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6095"/>
      </w:tblGrid>
      <w:tr w:rsidR="007D6952" w:rsidTr="00B908A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B908A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7D6952" w:rsidRDefault="00B908A8" w:rsidP="00DA32B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</w:t>
            </w:r>
            <w:r w:rsidR="002942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  <w:r w:rsidR="00DA32B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DA32BA">
              <w:rPr>
                <w:rFonts w:ascii="Times New Roman" w:hAnsi="Times New Roman" w:cs="Times New Roman"/>
                <w:sz w:val="28"/>
                <w:szCs w:val="24"/>
              </w:rPr>
              <w:t>профиль - т</w:t>
            </w:r>
            <w:r w:rsidR="00DA32BA" w:rsidRPr="00DE6EAE">
              <w:rPr>
                <w:rFonts w:ascii="Times New Roman" w:hAnsi="Times New Roman" w:cs="Times New Roman"/>
                <w:sz w:val="28"/>
                <w:szCs w:val="24"/>
              </w:rPr>
              <w:t>еория и практика образовательной деятельности в сфере художественного творчества</w:t>
            </w:r>
          </w:p>
        </w:tc>
      </w:tr>
      <w:tr w:rsidR="007D6952" w:rsidTr="00B908A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DE6EAE" w:rsidRDefault="00A17121" w:rsidP="00DA32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7121">
              <w:rPr>
                <w:rFonts w:ascii="Times New Roman" w:hAnsi="Times New Roman" w:cs="Times New Roman"/>
                <w:sz w:val="28"/>
                <w:szCs w:val="24"/>
              </w:rPr>
              <w:t>Теория, история и технологи народного декоративно-прикладного творчества</w:t>
            </w:r>
            <w:bookmarkStart w:id="0" w:name="_GoBack"/>
            <w:bookmarkEnd w:id="0"/>
          </w:p>
        </w:tc>
      </w:tr>
      <w:tr w:rsidR="007D6952" w:rsidTr="00B908A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095" w:type="dxa"/>
          </w:tcPr>
          <w:p w:rsidR="007D6952" w:rsidRDefault="00A1712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D6D70" w:rsidTr="00B908A8">
        <w:tc>
          <w:tcPr>
            <w:tcW w:w="675" w:type="dxa"/>
          </w:tcPr>
          <w:p w:rsidR="00CD6D70" w:rsidRDefault="00CD6D70" w:rsidP="00285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CD6D70" w:rsidRDefault="00CD6D70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95" w:type="dxa"/>
          </w:tcPr>
          <w:p w:rsidR="00CD6D70" w:rsidRDefault="00CD6D7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Терехова О. В.</w:t>
            </w:r>
          </w:p>
        </w:tc>
      </w:tr>
      <w:tr w:rsidR="00CD6D70" w:rsidTr="00B908A8">
        <w:tc>
          <w:tcPr>
            <w:tcW w:w="675" w:type="dxa"/>
          </w:tcPr>
          <w:p w:rsidR="00CD6D70" w:rsidRDefault="00CD6D70" w:rsidP="00285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CD6D70" w:rsidRDefault="00CD6D70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095" w:type="dxa"/>
          </w:tcPr>
          <w:p w:rsidR="00CD6D70" w:rsidRPr="00897371" w:rsidRDefault="00CD6D70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 https://vk.com/terehovaov</w:t>
            </w:r>
          </w:p>
          <w:p w:rsidR="00CD6D70" w:rsidRPr="00E12A5A" w:rsidRDefault="00CD6D70" w:rsidP="002048F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индивидуальные консультации в мессенджерах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r w:rsidR="00E12A5A">
              <w:rPr>
                <w:rFonts w:ascii="Times New Roman" w:hAnsi="Times New Roman" w:cs="Times New Roman"/>
                <w:sz w:val="28"/>
                <w:szCs w:val="24"/>
              </w:rPr>
              <w:t xml:space="preserve"> (по предварительному согласованию в личных сообщениях </w:t>
            </w:r>
            <w:proofErr w:type="spellStart"/>
            <w:r w:rsidR="00E12A5A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="00E12A5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CD6D70" w:rsidTr="00B908A8">
        <w:tc>
          <w:tcPr>
            <w:tcW w:w="675" w:type="dxa"/>
          </w:tcPr>
          <w:p w:rsidR="00CD6D70" w:rsidRDefault="00CD6D7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86" w:type="dxa"/>
          </w:tcPr>
          <w:p w:rsidR="00CD6D70" w:rsidRDefault="00CD6D70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95" w:type="dxa"/>
          </w:tcPr>
          <w:p w:rsidR="00CD6D70" w:rsidRPr="00FB4577" w:rsidRDefault="00CD6D70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CD6D70" w:rsidTr="00B908A8">
        <w:tc>
          <w:tcPr>
            <w:tcW w:w="675" w:type="dxa"/>
          </w:tcPr>
          <w:p w:rsidR="00CD6D70" w:rsidRDefault="00CD6D7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86" w:type="dxa"/>
          </w:tcPr>
          <w:p w:rsidR="00CD6D70" w:rsidRDefault="00CD6D7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95" w:type="dxa"/>
          </w:tcPr>
          <w:p w:rsidR="00CD6D70" w:rsidRDefault="00CD6D7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D6D70" w:rsidRPr="00B908A8" w:rsidRDefault="00F67A50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задания (зачтено/не зачтено)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>Задания</w:t>
      </w:r>
      <w:r w:rsidR="006A0341" w:rsidRPr="0029429E">
        <w:rPr>
          <w:rFonts w:ascii="Times New Roman" w:hAnsi="Times New Roman" w:cs="Times New Roman"/>
          <w:b/>
          <w:sz w:val="28"/>
        </w:rPr>
        <w:t xml:space="preserve"> для </w:t>
      </w:r>
      <w:r w:rsidR="00221B81" w:rsidRPr="0029429E">
        <w:rPr>
          <w:rFonts w:ascii="Times New Roman" w:hAnsi="Times New Roman" w:cs="Times New Roman"/>
          <w:b/>
          <w:sz w:val="28"/>
        </w:rPr>
        <w:t>1</w:t>
      </w:r>
      <w:r w:rsidR="008119D0" w:rsidRPr="0029429E">
        <w:rPr>
          <w:rFonts w:ascii="Times New Roman" w:hAnsi="Times New Roman" w:cs="Times New Roman"/>
          <w:b/>
          <w:sz w:val="28"/>
        </w:rPr>
        <w:t xml:space="preserve"> курса</w:t>
      </w:r>
      <w:r w:rsidRPr="0029429E">
        <w:rPr>
          <w:rFonts w:ascii="Times New Roman" w:hAnsi="Times New Roman" w:cs="Times New Roman"/>
          <w:b/>
          <w:sz w:val="28"/>
        </w:rPr>
        <w:t xml:space="preserve"> (</w:t>
      </w:r>
      <w:r w:rsidR="00221B81" w:rsidRPr="0029429E">
        <w:rPr>
          <w:rFonts w:ascii="Times New Roman" w:hAnsi="Times New Roman" w:cs="Times New Roman"/>
          <w:b/>
          <w:sz w:val="28"/>
        </w:rPr>
        <w:t xml:space="preserve">группа </w:t>
      </w:r>
      <w:r w:rsidR="00B908A8" w:rsidRPr="0029429E">
        <w:rPr>
          <w:rFonts w:ascii="Times New Roman" w:hAnsi="Times New Roman" w:cs="Times New Roman"/>
          <w:b/>
          <w:sz w:val="28"/>
        </w:rPr>
        <w:t>111/2 М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6A0341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5998" w:rsidRPr="0029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8F2">
        <w:rPr>
          <w:rFonts w:ascii="Times New Roman" w:hAnsi="Times New Roman" w:cs="Times New Roman"/>
          <w:b/>
          <w:sz w:val="28"/>
          <w:szCs w:val="28"/>
        </w:rPr>
        <w:t>Материалы и технологии</w:t>
      </w:r>
      <w:r w:rsidR="00A17121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творчества</w:t>
      </w:r>
      <w:r w:rsidR="00DD38F2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221B81" w:rsidRDefault="00DD38F2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по материалам и технологиям традиционного декоративно-прикладного творчества России.</w:t>
      </w:r>
      <w:r w:rsidR="003959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982"/>
        <w:gridCol w:w="2542"/>
        <w:gridCol w:w="1841"/>
        <w:gridCol w:w="3386"/>
      </w:tblGrid>
      <w:tr w:rsidR="00DD38F2" w:rsidRPr="00DD38F2" w:rsidTr="00395925">
        <w:tc>
          <w:tcPr>
            <w:tcW w:w="1131" w:type="dxa"/>
          </w:tcPr>
          <w:p w:rsidR="00DD38F2" w:rsidRPr="00DD38F2" w:rsidRDefault="00DD38F2" w:rsidP="00DD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ДПТ</w:t>
            </w:r>
          </w:p>
        </w:tc>
        <w:tc>
          <w:tcPr>
            <w:tcW w:w="1982" w:type="dxa"/>
          </w:tcPr>
          <w:p w:rsidR="00DD38F2" w:rsidRDefault="00DD38F2" w:rsidP="00DD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Промысел,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его </w:t>
            </w:r>
          </w:p>
          <w:p w:rsidR="00DD38F2" w:rsidRPr="00DD38F2" w:rsidRDefault="00DD38F2" w:rsidP="00DD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географическое положение </w:t>
            </w:r>
          </w:p>
        </w:tc>
        <w:tc>
          <w:tcPr>
            <w:tcW w:w="2542" w:type="dxa"/>
          </w:tcPr>
          <w:p w:rsidR="00DD38F2" w:rsidRPr="00DD38F2" w:rsidRDefault="00DD38F2" w:rsidP="00DD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Техника </w:t>
            </w:r>
            <w:r w:rsidRPr="00DD38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D38F2">
              <w:rPr>
                <w:rFonts w:ascii="Times New Roman" w:hAnsi="Times New Roman" w:cs="Times New Roman"/>
                <w:sz w:val="20"/>
                <w:szCs w:val="20"/>
              </w:rPr>
              <w:t>по-возможности</w:t>
            </w:r>
            <w:proofErr w:type="spellEnd"/>
            <w:r w:rsidRPr="00DD38F2"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вид и материалы)</w:t>
            </w:r>
          </w:p>
        </w:tc>
        <w:tc>
          <w:tcPr>
            <w:tcW w:w="1841" w:type="dxa"/>
          </w:tcPr>
          <w:p w:rsidR="00DD38F2" w:rsidRPr="00DD38F2" w:rsidRDefault="00DD38F2" w:rsidP="00DD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виды изделий</w:t>
            </w:r>
          </w:p>
        </w:tc>
        <w:tc>
          <w:tcPr>
            <w:tcW w:w="3386" w:type="dxa"/>
          </w:tcPr>
          <w:p w:rsidR="00DD38F2" w:rsidRPr="00DD38F2" w:rsidRDefault="00DD38F2" w:rsidP="00DD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</w:t>
            </w:r>
          </w:p>
        </w:tc>
      </w:tr>
      <w:tr w:rsidR="00395925" w:rsidRPr="00DD38F2" w:rsidTr="00DD38F2">
        <w:tc>
          <w:tcPr>
            <w:tcW w:w="1101" w:type="dxa"/>
            <w:vMerge w:val="restart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985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sz w:val="20"/>
                <w:szCs w:val="20"/>
              </w:rPr>
              <w:t>Мезенская роспись (Архангельская область)</w:t>
            </w:r>
          </w:p>
        </w:tc>
        <w:tc>
          <w:tcPr>
            <w:tcW w:w="2551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sz w:val="20"/>
                <w:szCs w:val="20"/>
              </w:rPr>
              <w:t>Роспись (темпера) по чистому или выбеленному 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дерева или бересты</w:t>
            </w:r>
          </w:p>
        </w:tc>
        <w:tc>
          <w:tcPr>
            <w:tcW w:w="1843" w:type="dxa"/>
          </w:tcPr>
          <w:p w:rsidR="00395925" w:rsidRPr="00DD38F2" w:rsidRDefault="00395925" w:rsidP="00395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sz w:val="20"/>
                <w:szCs w:val="20"/>
              </w:rPr>
              <w:t>Прялки, туеса, короба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т.д.</w:t>
            </w:r>
          </w:p>
        </w:tc>
        <w:tc>
          <w:tcPr>
            <w:tcW w:w="3402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F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6846" cy="819150"/>
                  <wp:effectExtent l="0" t="0" r="0" b="0"/>
                  <wp:docPr id="3" name="Рисунок 1" descr="01-415x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-415x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04" cy="8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F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6819" cy="523875"/>
                  <wp:effectExtent l="19050" t="0" r="381" b="0"/>
                  <wp:docPr id="4" name="Рисунок 2" descr="edd05e32f15e724778e5711ee236b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d05e32f15e724778e5711ee236b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 r="6989" b="7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390" cy="52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925" w:rsidRPr="00DD38F2" w:rsidTr="00395925">
        <w:tc>
          <w:tcPr>
            <w:tcW w:w="1131" w:type="dxa"/>
            <w:vMerge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42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395925" w:rsidRPr="00DD38F2" w:rsidRDefault="00395925" w:rsidP="00395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395925" w:rsidRPr="00DD38F2" w:rsidTr="00395925">
        <w:tc>
          <w:tcPr>
            <w:tcW w:w="1131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982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42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395925" w:rsidRPr="00DD38F2" w:rsidRDefault="00395925" w:rsidP="00395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395925" w:rsidRPr="00DD38F2" w:rsidRDefault="00395925" w:rsidP="00270F7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395925" w:rsidRDefault="00395925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F2" w:rsidRDefault="00395925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рекомендуемую учебную литературу и другие доступные издания представить различные варианты классификации традиционного декоративно-прикладного творчества России с использованием различных оснований для классификации. Все </w:t>
      </w:r>
      <w:r>
        <w:rPr>
          <w:rFonts w:ascii="Times New Roman" w:hAnsi="Times New Roman" w:cs="Times New Roman"/>
          <w:sz w:val="28"/>
          <w:szCs w:val="28"/>
        </w:rPr>
        <w:lastRenderedPageBreak/>
        <w:t>варианты классификаций представить в виде графических схем</w:t>
      </w:r>
      <w:r w:rsidR="00332E49">
        <w:rPr>
          <w:rFonts w:ascii="Times New Roman" w:hAnsi="Times New Roman" w:cs="Times New Roman"/>
          <w:sz w:val="28"/>
          <w:szCs w:val="28"/>
        </w:rPr>
        <w:t xml:space="preserve"> с указанием источника (автора) для данной классификации</w:t>
      </w:r>
      <w:r>
        <w:rPr>
          <w:rFonts w:ascii="Times New Roman" w:hAnsi="Times New Roman" w:cs="Times New Roman"/>
          <w:sz w:val="28"/>
          <w:szCs w:val="28"/>
        </w:rPr>
        <w:t>. Каждая схема размещается на отдельной странице (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3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4577" w:rsidRPr="00221B81" w:rsidRDefault="00221B81" w:rsidP="00B908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литература: </w:t>
      </w:r>
    </w:p>
    <w:p w:rsidR="00DD38F2" w:rsidRPr="00A17121" w:rsidRDefault="00DD38F2" w:rsidP="00A171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21">
        <w:rPr>
          <w:rFonts w:ascii="Times New Roman" w:hAnsi="Times New Roman" w:cs="Times New Roman"/>
          <w:sz w:val="28"/>
          <w:szCs w:val="28"/>
        </w:rPr>
        <w:t xml:space="preserve">Алексеева, И.В. Основы теории декоративно-прикладного искусства [Электронный ресурс] : [учебник] / Е.В. Омельяненко, Южный федеральный ун-т, И.В. Алексеева .— Ростов н/Д. : Изд-во ЮФУ, 2010 .— 184 с. : ил. — [32] с. </w:t>
      </w:r>
      <w:proofErr w:type="spellStart"/>
      <w:r w:rsidRPr="00A1712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17121">
        <w:rPr>
          <w:rFonts w:ascii="Times New Roman" w:hAnsi="Times New Roman" w:cs="Times New Roman"/>
          <w:sz w:val="28"/>
          <w:szCs w:val="28"/>
        </w:rPr>
        <w:t xml:space="preserve">. ил. —Режим доступа: </w:t>
      </w:r>
      <w:hyperlink r:id="rId8" w:history="1">
        <w:r w:rsidRPr="00A17121">
          <w:rPr>
            <w:rFonts w:ascii="Times New Roman" w:hAnsi="Times New Roman" w:cs="Times New Roman"/>
            <w:sz w:val="28"/>
            <w:szCs w:val="28"/>
          </w:rPr>
          <w:t>https://lib.rucont.ru/efd/637221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38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38F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D38F2">
        <w:rPr>
          <w:rFonts w:ascii="Times New Roman" w:hAnsi="Times New Roman" w:cs="Times New Roman"/>
          <w:sz w:val="28"/>
          <w:szCs w:val="28"/>
        </w:rPr>
        <w:t>. с экрана.</w:t>
      </w:r>
    </w:p>
    <w:p w:rsidR="00DD38F2" w:rsidRPr="00DD38F2" w:rsidRDefault="00DD38F2" w:rsidP="00DD38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F2">
        <w:rPr>
          <w:rFonts w:ascii="Times New Roman" w:hAnsi="Times New Roman" w:cs="Times New Roman"/>
          <w:sz w:val="28"/>
          <w:szCs w:val="28"/>
        </w:rPr>
        <w:t>Кошаев</w:t>
      </w:r>
      <w:proofErr w:type="spellEnd"/>
      <w:r w:rsidRPr="00DD38F2">
        <w:rPr>
          <w:rFonts w:ascii="Times New Roman" w:hAnsi="Times New Roman" w:cs="Times New Roman"/>
          <w:sz w:val="28"/>
          <w:szCs w:val="28"/>
        </w:rPr>
        <w:t>, В.Б. Декоративно-прикладное искусство: Понятия. Этапы развития [Электронный ресурс</w:t>
      </w:r>
      <w:proofErr w:type="gramStart"/>
      <w:r w:rsidRPr="00DD38F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D38F2">
        <w:rPr>
          <w:rFonts w:ascii="Times New Roman" w:hAnsi="Times New Roman" w:cs="Times New Roman"/>
          <w:sz w:val="28"/>
          <w:szCs w:val="28"/>
        </w:rPr>
        <w:t xml:space="preserve"> учебное пособие / В.Б. </w:t>
      </w:r>
      <w:proofErr w:type="spellStart"/>
      <w:r w:rsidRPr="00DD38F2">
        <w:rPr>
          <w:rFonts w:ascii="Times New Roman" w:hAnsi="Times New Roman" w:cs="Times New Roman"/>
          <w:sz w:val="28"/>
          <w:szCs w:val="28"/>
        </w:rPr>
        <w:t>Кошаев</w:t>
      </w:r>
      <w:proofErr w:type="spellEnd"/>
      <w:r w:rsidRPr="00DD38F2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DD3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8F2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Pr="00DD38F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F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D38F2">
        <w:rPr>
          <w:rFonts w:ascii="Times New Roman" w:hAnsi="Times New Roman" w:cs="Times New Roman"/>
          <w:sz w:val="28"/>
          <w:szCs w:val="28"/>
        </w:rPr>
        <w:t xml:space="preserve">, 2014. — 272 с. — Режим доступа: </w:t>
      </w:r>
      <w:hyperlink r:id="rId9" w:history="1">
        <w:r w:rsidRPr="00DD38F2">
          <w:rPr>
            <w:rFonts w:ascii="Times New Roman" w:hAnsi="Times New Roman" w:cs="Times New Roman"/>
            <w:sz w:val="28"/>
            <w:szCs w:val="28"/>
          </w:rPr>
          <w:t>https://e.lanbook.com/book/96272</w:t>
        </w:r>
      </w:hyperlink>
      <w:r w:rsidRPr="00DD38F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D38F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D38F2">
        <w:rPr>
          <w:rFonts w:ascii="Times New Roman" w:hAnsi="Times New Roman" w:cs="Times New Roman"/>
          <w:sz w:val="28"/>
          <w:szCs w:val="28"/>
        </w:rPr>
        <w:t>. с экрана.</w:t>
      </w:r>
    </w:p>
    <w:p w:rsidR="00DD38F2" w:rsidRPr="00A17121" w:rsidRDefault="00DD38F2" w:rsidP="00A171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21">
        <w:rPr>
          <w:rFonts w:ascii="Times New Roman" w:hAnsi="Times New Roman" w:cs="Times New Roman"/>
          <w:sz w:val="28"/>
          <w:szCs w:val="28"/>
        </w:rPr>
        <w:t>Титов, В. И. Теория и история народного декоративно-прикладного творчества [Электронный ресурс</w:t>
      </w:r>
      <w:proofErr w:type="gramStart"/>
      <w:r w:rsidRPr="00A1712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17121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A17121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A17121">
        <w:rPr>
          <w:rFonts w:ascii="Times New Roman" w:hAnsi="Times New Roman" w:cs="Times New Roman"/>
          <w:sz w:val="28"/>
          <w:szCs w:val="28"/>
        </w:rPr>
        <w:t xml:space="preserve">. гос. акад. культуры и искусств, В. И. Титов. – </w:t>
      </w:r>
      <w:proofErr w:type="gramStart"/>
      <w:r w:rsidRPr="00A17121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A17121">
        <w:rPr>
          <w:rFonts w:ascii="Times New Roman" w:hAnsi="Times New Roman" w:cs="Times New Roman"/>
          <w:sz w:val="28"/>
          <w:szCs w:val="28"/>
        </w:rPr>
        <w:t xml:space="preserve"> ЧГАКИ, 2006. – 209 с. – Режим доступа: </w:t>
      </w:r>
      <w:hyperlink r:id="rId10" w:history="1">
        <w:r w:rsidRPr="00A17121">
          <w:rPr>
            <w:rFonts w:ascii="Times New Roman" w:hAnsi="Times New Roman" w:cs="Times New Roman"/>
            <w:sz w:val="28"/>
            <w:szCs w:val="28"/>
          </w:rPr>
          <w:t>https://lib.rucont.ru/efd/192218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38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38F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D38F2">
        <w:rPr>
          <w:rFonts w:ascii="Times New Roman" w:hAnsi="Times New Roman" w:cs="Times New Roman"/>
          <w:sz w:val="28"/>
          <w:szCs w:val="28"/>
        </w:rPr>
        <w:t>. с экрана.</w:t>
      </w:r>
    </w:p>
    <w:p w:rsidR="00DD38F2" w:rsidRDefault="00DD38F2" w:rsidP="00A171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21">
        <w:rPr>
          <w:rFonts w:ascii="Times New Roman" w:hAnsi="Times New Roman" w:cs="Times New Roman"/>
          <w:sz w:val="28"/>
          <w:szCs w:val="28"/>
        </w:rPr>
        <w:t xml:space="preserve">Трофимов, А. А. Мастера народного искусства и художественных промыслов. Предприятия и мастерские, создающие произведения художественных промыслов [Электронный ресурс] : каталог-справочник / Чувашский государственный институт гуманитарных наук, А. А. Трофимов .— Чебоксары : ЧГИГН, 2004 .— 134 с. : ил. — Режим доступа: </w:t>
      </w:r>
      <w:hyperlink r:id="rId11" w:history="1">
        <w:r w:rsidRPr="00A17121">
          <w:rPr>
            <w:rFonts w:ascii="Times New Roman" w:hAnsi="Times New Roman" w:cs="Times New Roman"/>
            <w:sz w:val="28"/>
            <w:szCs w:val="28"/>
          </w:rPr>
          <w:t>https://lib.rucont.ru/efd/505731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D38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38F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D38F2">
        <w:rPr>
          <w:rFonts w:ascii="Times New Roman" w:hAnsi="Times New Roman" w:cs="Times New Roman"/>
          <w:sz w:val="28"/>
          <w:szCs w:val="28"/>
        </w:rPr>
        <w:t>. с экрана.</w:t>
      </w:r>
    </w:p>
    <w:p w:rsidR="00DD38F2" w:rsidRPr="00A17121" w:rsidRDefault="00DD38F2" w:rsidP="00DD38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DFE" w:rsidRDefault="00745DFE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45DF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048FE"/>
    <w:rsid w:val="00221B81"/>
    <w:rsid w:val="002477B9"/>
    <w:rsid w:val="00270F75"/>
    <w:rsid w:val="002828E6"/>
    <w:rsid w:val="0029429E"/>
    <w:rsid w:val="002C22F3"/>
    <w:rsid w:val="002E078F"/>
    <w:rsid w:val="00332E49"/>
    <w:rsid w:val="003572CF"/>
    <w:rsid w:val="00395925"/>
    <w:rsid w:val="00412D85"/>
    <w:rsid w:val="00425998"/>
    <w:rsid w:val="004453F5"/>
    <w:rsid w:val="00454F09"/>
    <w:rsid w:val="00463E81"/>
    <w:rsid w:val="004A3783"/>
    <w:rsid w:val="004B3D3F"/>
    <w:rsid w:val="004C6CA2"/>
    <w:rsid w:val="004D6CF5"/>
    <w:rsid w:val="0054614F"/>
    <w:rsid w:val="005C17FC"/>
    <w:rsid w:val="005E5E76"/>
    <w:rsid w:val="00677A5F"/>
    <w:rsid w:val="00693068"/>
    <w:rsid w:val="006A0341"/>
    <w:rsid w:val="006E6A74"/>
    <w:rsid w:val="006F3BF6"/>
    <w:rsid w:val="00704A40"/>
    <w:rsid w:val="00745DFE"/>
    <w:rsid w:val="007D6952"/>
    <w:rsid w:val="007F1C63"/>
    <w:rsid w:val="008111B5"/>
    <w:rsid w:val="008119D0"/>
    <w:rsid w:val="00822836"/>
    <w:rsid w:val="00824139"/>
    <w:rsid w:val="008303FF"/>
    <w:rsid w:val="008421C4"/>
    <w:rsid w:val="008871DC"/>
    <w:rsid w:val="008D1941"/>
    <w:rsid w:val="008E3931"/>
    <w:rsid w:val="00907287"/>
    <w:rsid w:val="009319AE"/>
    <w:rsid w:val="00955633"/>
    <w:rsid w:val="0099470D"/>
    <w:rsid w:val="009E3D2C"/>
    <w:rsid w:val="009F1C3E"/>
    <w:rsid w:val="009F7B68"/>
    <w:rsid w:val="00A12BDD"/>
    <w:rsid w:val="00A17121"/>
    <w:rsid w:val="00A9064E"/>
    <w:rsid w:val="00AC2DEB"/>
    <w:rsid w:val="00AD518C"/>
    <w:rsid w:val="00B13273"/>
    <w:rsid w:val="00B224D3"/>
    <w:rsid w:val="00B305B3"/>
    <w:rsid w:val="00B908A8"/>
    <w:rsid w:val="00B90BBA"/>
    <w:rsid w:val="00BA553F"/>
    <w:rsid w:val="00BE396B"/>
    <w:rsid w:val="00BE626D"/>
    <w:rsid w:val="00C11562"/>
    <w:rsid w:val="00CD6D70"/>
    <w:rsid w:val="00D07D5B"/>
    <w:rsid w:val="00DA32BA"/>
    <w:rsid w:val="00DB390A"/>
    <w:rsid w:val="00DD38F2"/>
    <w:rsid w:val="00DE6EAE"/>
    <w:rsid w:val="00E12A5A"/>
    <w:rsid w:val="00E3515E"/>
    <w:rsid w:val="00E44D07"/>
    <w:rsid w:val="00E54F6C"/>
    <w:rsid w:val="00E77FDF"/>
    <w:rsid w:val="00EB1A6C"/>
    <w:rsid w:val="00EC7887"/>
    <w:rsid w:val="00F636A7"/>
    <w:rsid w:val="00F67A50"/>
    <w:rsid w:val="00FB2FFB"/>
    <w:rsid w:val="00FB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C565"/>
  <w15:docId w15:val="{3BB142DE-DB7F-49A8-AE13-7D278F8C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6372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b.rucont.ru/efd/505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.rucont.ru/efd/192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6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3C7C-35CC-487A-9DAD-8B717943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terehova</cp:lastModifiedBy>
  <cp:revision>17</cp:revision>
  <cp:lastPrinted>2020-03-18T11:20:00Z</cp:lastPrinted>
  <dcterms:created xsi:type="dcterms:W3CDTF">2020-03-23T10:54:00Z</dcterms:created>
  <dcterms:modified xsi:type="dcterms:W3CDTF">2020-03-24T09:10:00Z</dcterms:modified>
</cp:coreProperties>
</file>