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CC" w:rsidRDefault="005E5CCC" w:rsidP="005E5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5E5CCC" w:rsidRDefault="005E5CCC" w:rsidP="005E5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E5CCC" w:rsidRPr="00D07D5B" w:rsidRDefault="005E5CCC" w:rsidP="005E5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5E5CCC" w:rsidTr="00C01E69">
        <w:tc>
          <w:tcPr>
            <w:tcW w:w="675" w:type="dxa"/>
          </w:tcPr>
          <w:p w:rsidR="005E5CCC" w:rsidRDefault="005E5CCC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E5CCC" w:rsidRDefault="005E5CCC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5E5CCC" w:rsidRDefault="00305DE2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5E5CCC" w:rsidTr="00C01E69">
        <w:tc>
          <w:tcPr>
            <w:tcW w:w="675" w:type="dxa"/>
          </w:tcPr>
          <w:p w:rsidR="005E5CCC" w:rsidRDefault="005E5CCC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E5CCC" w:rsidRDefault="005E5CCC" w:rsidP="002D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5E5CCC" w:rsidRDefault="00CB11DC" w:rsidP="005922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51.03.03 Соц</w:t>
            </w:r>
            <w:r w:rsidR="00592201">
              <w:rPr>
                <w:rFonts w:ascii="Times New Roman" w:hAnsi="Times New Roman" w:cs="Times New Roman"/>
                <w:sz w:val="28"/>
                <w:szCs w:val="24"/>
              </w:rPr>
              <w:t>иально-культурная деятельность</w:t>
            </w:r>
            <w:bookmarkStart w:id="0" w:name="_GoBack"/>
            <w:bookmarkEnd w:id="0"/>
          </w:p>
        </w:tc>
      </w:tr>
      <w:tr w:rsidR="005E5CCC" w:rsidTr="00C01E69">
        <w:tc>
          <w:tcPr>
            <w:tcW w:w="675" w:type="dxa"/>
          </w:tcPr>
          <w:p w:rsidR="005E5CCC" w:rsidRDefault="005E5CCC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E5CCC" w:rsidRDefault="005E5CCC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E5CCC" w:rsidRDefault="005040C1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Теория и практика связей с общественностью</w:t>
            </w:r>
          </w:p>
        </w:tc>
      </w:tr>
      <w:tr w:rsidR="005E5CCC" w:rsidTr="00C01E69">
        <w:tc>
          <w:tcPr>
            <w:tcW w:w="675" w:type="dxa"/>
          </w:tcPr>
          <w:p w:rsidR="005E5CCC" w:rsidRDefault="005E5CCC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E5CCC" w:rsidRDefault="00CB11DC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Курс </w:t>
            </w:r>
            <w:r w:rsidR="005E5CCC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5E5CCC" w:rsidRPr="001E4870" w:rsidRDefault="00CB11DC" w:rsidP="00CB11D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курс</w:t>
            </w:r>
          </w:p>
        </w:tc>
      </w:tr>
      <w:tr w:rsidR="005E5CCC" w:rsidTr="00C01E69">
        <w:tc>
          <w:tcPr>
            <w:tcW w:w="675" w:type="dxa"/>
          </w:tcPr>
          <w:p w:rsidR="005E5CCC" w:rsidRDefault="005E5CCC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E5CCC" w:rsidRDefault="005E5CCC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E5CCC" w:rsidRDefault="00305DE2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Сафаралиев Б.С.</w:t>
            </w:r>
          </w:p>
        </w:tc>
      </w:tr>
      <w:tr w:rsidR="005E5CCC" w:rsidRPr="002D748C" w:rsidTr="00C01E69">
        <w:tc>
          <w:tcPr>
            <w:tcW w:w="675" w:type="dxa"/>
          </w:tcPr>
          <w:p w:rsidR="005E5CCC" w:rsidRDefault="005E5CCC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E5CCC" w:rsidRDefault="005E5CCC" w:rsidP="002D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E5CCC" w:rsidRPr="001D588F" w:rsidRDefault="00305DE2" w:rsidP="00C01E6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2D748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bozorsafaraliev</w:t>
            </w:r>
            <w:r w:rsidRPr="001D588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@</w:t>
            </w:r>
            <w:r w:rsidR="00757299" w:rsidRPr="002D748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1D588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</w:t>
            </w:r>
            <w:r w:rsidRPr="002D748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</w:p>
          <w:p w:rsidR="005E5CCC" w:rsidRPr="002D748C" w:rsidRDefault="005E5CCC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E5CCC" w:rsidTr="00C01E69">
        <w:tc>
          <w:tcPr>
            <w:tcW w:w="675" w:type="dxa"/>
          </w:tcPr>
          <w:p w:rsidR="005E5CCC" w:rsidRDefault="005E5CCC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E5CCC" w:rsidRDefault="005E5CCC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E5CCC" w:rsidRPr="002D748C" w:rsidRDefault="00CB11DC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5E5CCC" w:rsidTr="00C01E69">
        <w:tc>
          <w:tcPr>
            <w:tcW w:w="675" w:type="dxa"/>
          </w:tcPr>
          <w:p w:rsidR="005E5CCC" w:rsidRDefault="005E5CCC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E5CCC" w:rsidRDefault="005E5CCC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E5CCC" w:rsidRPr="002D748C" w:rsidRDefault="005E5CCC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748C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  <w:p w:rsidR="005E5CCC" w:rsidRPr="002D748C" w:rsidRDefault="005E5CCC" w:rsidP="00C01E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E5CCC" w:rsidRDefault="005E5CCC" w:rsidP="005E5CC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E5CCC" w:rsidRPr="00013FD7" w:rsidRDefault="005E5CCC" w:rsidP="005E5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5E5CCC" w:rsidRPr="00013FD7" w:rsidRDefault="005E5CCC" w:rsidP="005E5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E5CCC" w:rsidRDefault="005E5CCC" w:rsidP="005E5CC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5CCC" w:rsidRPr="006A0341" w:rsidRDefault="005E5CCC" w:rsidP="005E5CC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2D748C">
        <w:rPr>
          <w:rFonts w:ascii="Times New Roman" w:hAnsi="Times New Roman" w:cs="Times New Roman"/>
          <w:sz w:val="28"/>
        </w:rPr>
        <w:t>3</w:t>
      </w:r>
      <w:r w:rsidRPr="00305DE2">
        <w:rPr>
          <w:rFonts w:ascii="Times New Roman" w:hAnsi="Times New Roman" w:cs="Times New Roman"/>
          <w:sz w:val="28"/>
        </w:rPr>
        <w:t xml:space="preserve"> </w:t>
      </w:r>
      <w:r w:rsidRPr="006A0341">
        <w:rPr>
          <w:rFonts w:ascii="Times New Roman" w:hAnsi="Times New Roman" w:cs="Times New Roman"/>
          <w:sz w:val="28"/>
        </w:rPr>
        <w:t>курса</w:t>
      </w:r>
      <w:r w:rsidR="002D748C">
        <w:rPr>
          <w:rFonts w:ascii="Times New Roman" w:hAnsi="Times New Roman" w:cs="Times New Roman"/>
          <w:sz w:val="28"/>
        </w:rPr>
        <w:t xml:space="preserve"> (3</w:t>
      </w:r>
      <w:r w:rsidR="00CB11DC">
        <w:rPr>
          <w:rFonts w:ascii="Times New Roman" w:hAnsi="Times New Roman" w:cs="Times New Roman"/>
          <w:sz w:val="28"/>
        </w:rPr>
        <w:t>02 СКД</w:t>
      </w:r>
      <w:r>
        <w:rPr>
          <w:rFonts w:ascii="Times New Roman" w:hAnsi="Times New Roman" w:cs="Times New Roman"/>
          <w:sz w:val="28"/>
        </w:rPr>
        <w:t>)</w:t>
      </w:r>
    </w:p>
    <w:p w:rsidR="002D748C" w:rsidRDefault="002D748C" w:rsidP="002D748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CCC" w:rsidRPr="002D748C" w:rsidRDefault="005E5CCC" w:rsidP="002D748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8C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2D748C" w:rsidRPr="002D748C" w:rsidRDefault="002D748C" w:rsidP="002D748C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«Практика </w:t>
      </w:r>
      <w:r w:rsidRPr="002D74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</w:t>
      </w:r>
      <w:r w:rsidRPr="002D7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бизнесе»</w:t>
      </w:r>
    </w:p>
    <w:p w:rsidR="005E5CCC" w:rsidRPr="002D748C" w:rsidRDefault="005E5CCC" w:rsidP="002D748C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D748C">
        <w:rPr>
          <w:rFonts w:ascii="Times New Roman" w:hAnsi="Times New Roman" w:cs="Times New Roman"/>
          <w:sz w:val="28"/>
          <w:szCs w:val="28"/>
        </w:rPr>
        <w:t>Текст задания</w:t>
      </w:r>
    </w:p>
    <w:p w:rsidR="002D748C" w:rsidRPr="002D748C" w:rsidRDefault="002D748C" w:rsidP="002D748C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работы</w:t>
      </w:r>
      <w:r w:rsidRPr="002D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провести анализ практических методов </w:t>
      </w:r>
      <w:r w:rsidRPr="002D74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2D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бизнесе.</w:t>
      </w:r>
    </w:p>
    <w:p w:rsidR="002D748C" w:rsidRPr="002D748C" w:rsidRDefault="002D748C" w:rsidP="002D748C">
      <w:pPr>
        <w:tabs>
          <w:tab w:val="left" w:pos="1260"/>
          <w:tab w:val="left" w:pos="1800"/>
        </w:tabs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и методика выполнения:</w:t>
      </w:r>
      <w:r w:rsidRPr="002D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изучив теоретический лекционный материал, разработать таблицу методов </w:t>
      </w:r>
      <w:r w:rsidRPr="002D74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2D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бизнесе. Подготовить презентационный доклад и проблемные вопросы.</w:t>
      </w:r>
    </w:p>
    <w:p w:rsidR="002D748C" w:rsidRPr="002D748C" w:rsidRDefault="002D748C" w:rsidP="002D748C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5E5CCC" w:rsidRPr="002D748C" w:rsidRDefault="005E5CCC" w:rsidP="002D748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8C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2D748C" w:rsidRPr="002D748C" w:rsidRDefault="002D748C" w:rsidP="002D748C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«Отношения с внутренним окружением»</w:t>
      </w:r>
    </w:p>
    <w:p w:rsidR="005E5CCC" w:rsidRPr="002D748C" w:rsidRDefault="002D748C" w:rsidP="002D748C">
      <w:pPr>
        <w:tabs>
          <w:tab w:val="center" w:pos="5233"/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48C">
        <w:rPr>
          <w:rFonts w:ascii="Times New Roman" w:hAnsi="Times New Roman" w:cs="Times New Roman"/>
          <w:sz w:val="28"/>
          <w:szCs w:val="28"/>
        </w:rPr>
        <w:tab/>
      </w:r>
      <w:r w:rsidR="005E5CCC" w:rsidRPr="002D748C">
        <w:rPr>
          <w:rFonts w:ascii="Times New Roman" w:hAnsi="Times New Roman" w:cs="Times New Roman"/>
          <w:sz w:val="28"/>
          <w:szCs w:val="28"/>
        </w:rPr>
        <w:t>Текст задания</w:t>
      </w:r>
      <w:r w:rsidRPr="002D748C">
        <w:rPr>
          <w:rFonts w:ascii="Times New Roman" w:hAnsi="Times New Roman" w:cs="Times New Roman"/>
          <w:sz w:val="28"/>
          <w:szCs w:val="28"/>
        </w:rPr>
        <w:tab/>
      </w:r>
    </w:p>
    <w:p w:rsidR="002D748C" w:rsidRPr="002D748C" w:rsidRDefault="002D748C" w:rsidP="002D748C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работы</w:t>
      </w:r>
      <w:r w:rsidRPr="002D748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освоить специфику методик и технологии организации развития связей с внутренней общественностью организации.</w:t>
      </w:r>
    </w:p>
    <w:p w:rsidR="002D748C" w:rsidRPr="002D748C" w:rsidRDefault="002D748C" w:rsidP="002D748C">
      <w:pPr>
        <w:tabs>
          <w:tab w:val="left" w:pos="1260"/>
          <w:tab w:val="left" w:pos="1800"/>
        </w:tabs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и методика выполнения</w:t>
      </w:r>
      <w:r w:rsidRPr="002D748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изучив теоретический лекционный материал, провести сравнительный анализ используемых в бизнес среде методов связей с общественностью с выделением общего и особенного. Подготовить презентационный доклад и проблемные вопросы.</w:t>
      </w:r>
    </w:p>
    <w:p w:rsidR="00305DE2" w:rsidRPr="002D748C" w:rsidRDefault="00305DE2" w:rsidP="00305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8C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757299" w:rsidRPr="002D748C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2D748C" w:rsidRPr="002D748C" w:rsidRDefault="002D748C" w:rsidP="002D748C">
      <w:pPr>
        <w:tabs>
          <w:tab w:val="left" w:pos="5055"/>
          <w:tab w:val="left" w:pos="5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48C">
        <w:rPr>
          <w:rFonts w:ascii="Times New Roman" w:hAnsi="Times New Roman" w:cs="Times New Roman"/>
          <w:b/>
          <w:sz w:val="28"/>
          <w:szCs w:val="28"/>
        </w:rPr>
        <w:t>Тема «Отношения с внешним окружением»</w:t>
      </w:r>
    </w:p>
    <w:p w:rsidR="00757299" w:rsidRPr="002D748C" w:rsidRDefault="00757299" w:rsidP="00757299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D748C">
        <w:rPr>
          <w:rFonts w:ascii="Times New Roman" w:hAnsi="Times New Roman" w:cs="Times New Roman"/>
          <w:sz w:val="28"/>
          <w:szCs w:val="28"/>
        </w:rPr>
        <w:t>Текст задания</w:t>
      </w:r>
    </w:p>
    <w:p w:rsidR="00305DE2" w:rsidRPr="002D748C" w:rsidRDefault="00305DE2" w:rsidP="00305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48C" w:rsidRPr="002D748C" w:rsidRDefault="002D748C" w:rsidP="002D748C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Цель работы</w:t>
      </w:r>
      <w:r w:rsidRPr="002D748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структурировать информацию о различиях методов связей с общественностью во внешнем окружении.</w:t>
      </w:r>
    </w:p>
    <w:p w:rsidR="002D748C" w:rsidRPr="002D748C" w:rsidRDefault="002D748C" w:rsidP="002D748C">
      <w:pPr>
        <w:tabs>
          <w:tab w:val="left" w:pos="1260"/>
          <w:tab w:val="left" w:pos="1800"/>
        </w:tabs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и методика выполнения</w:t>
      </w:r>
      <w:r w:rsidRPr="002D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изучив теоретический лекционный материал, разработать таблицу методов </w:t>
      </w:r>
      <w:r w:rsidRPr="002D74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2D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внешней средой. Подготовить презентационный доклад и проблемные вопросы.</w:t>
      </w:r>
    </w:p>
    <w:p w:rsidR="00044451" w:rsidRDefault="00044451" w:rsidP="00757299">
      <w:pPr>
        <w:jc w:val="center"/>
      </w:pPr>
    </w:p>
    <w:p w:rsidR="00044451" w:rsidRPr="00044451" w:rsidRDefault="00044451" w:rsidP="00044451">
      <w:pPr>
        <w:pStyle w:val="3"/>
        <w:rPr>
          <w:i w:val="0"/>
          <w:sz w:val="28"/>
          <w:szCs w:val="28"/>
        </w:rPr>
      </w:pPr>
      <w:r>
        <w:tab/>
      </w:r>
      <w:bookmarkStart w:id="1" w:name="_Toc8741479"/>
      <w:r>
        <w:t xml:space="preserve"> </w:t>
      </w:r>
      <w:r w:rsidRPr="00044451">
        <w:t xml:space="preserve"> </w:t>
      </w:r>
      <w:r w:rsidRPr="00044451">
        <w:rPr>
          <w:i w:val="0"/>
          <w:sz w:val="28"/>
          <w:szCs w:val="28"/>
        </w:rPr>
        <w:t>Темы и методические указания по подготовке рефератов, эссе и творческих заданий по дисциплине</w:t>
      </w:r>
      <w:bookmarkEnd w:id="1"/>
    </w:p>
    <w:p w:rsidR="00044451" w:rsidRPr="00044451" w:rsidRDefault="00044451" w:rsidP="000444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1.  Цели и функции связей с общественностью.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Принципы деятельности связей с общественностью: краткая характеристика.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Основные институты связей с общественностью.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4.  Типовая структура институтов связей с общественностью.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5.  Организационные условия эффективности  служб  связей с общественностью.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6.  Корпоративная  деятельности связей с общественностью.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7.  Субъекты корпоративных отношений связей с общественностью.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8.  Средства корпоративной информации в системе связей с общественностью.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9.  Учет корпоративных факторов в выборе стратегии и тактики связей с общественностью.</w:t>
      </w:r>
    </w:p>
    <w:p w:rsidR="00044451" w:rsidRPr="00044451" w:rsidRDefault="00044451" w:rsidP="00044451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Связи с общественностью как элемент маркетингового комплекса и средство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маркетинговой коммуникации.</w:t>
      </w:r>
    </w:p>
    <w:p w:rsidR="00044451" w:rsidRPr="00044451" w:rsidRDefault="00044451" w:rsidP="00044451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Анализ и прогноз в структуре деятельности связей с общественностью.</w:t>
      </w:r>
    </w:p>
    <w:p w:rsidR="00044451" w:rsidRPr="00044451" w:rsidRDefault="00044451" w:rsidP="00044451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Индивидуальный и корпоративный имидж: пути его формирования средствами связей с общественностью.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Основные этапы создания имиджа.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Технологии связей с общественностью: опыт, классификация.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Методы и формы деятельности пресс-служб.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Пресс-секретарь: функции, стиль деятельности, эффективность.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Профессиональная специализация работников пресс-служб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18. Черты сходства и различия рекламы и связей с общественностью.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Подготовка к кризисным ситуациям в сфере связей с общественностью.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Коммуникативная стратегия управления кризисом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Основные этапы кризисного менеджмента связей с общественностью.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Подготовка плана кампании связей с общественностью.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23.Организация и проведение  кампании  связей с общественностью.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Связь с общественностью в сфере культуры.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Связь с общественностью в сфере образования.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Связь с общественностью в сфере экономики.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Связь с общественностью в сфере политики.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Связь с общественностью в структуре государственно-общественных творческих союзов.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Связь с общественностью в органах государственной власти и управления.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30. Эффективность связей с общественностью: внутрисистемные и внесистемные факторы.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31. Истоки и причины противоречий в российских связях с общественностью.</w:t>
      </w:r>
    </w:p>
    <w:p w:rsidR="00044451" w:rsidRPr="00044451" w:rsidRDefault="00044451" w:rsidP="0004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51">
        <w:rPr>
          <w:rFonts w:ascii="Times New Roman" w:eastAsia="Times New Roman" w:hAnsi="Times New Roman" w:cs="Times New Roman"/>
          <w:sz w:val="24"/>
          <w:szCs w:val="24"/>
          <w:lang w:eastAsia="ru-RU"/>
        </w:rPr>
        <w:t>32. Рынок  услуг связей с общественностью в современной России.</w:t>
      </w:r>
    </w:p>
    <w:p w:rsidR="00757299" w:rsidRPr="00CB11DC" w:rsidRDefault="00757299" w:rsidP="00044451">
      <w:pPr>
        <w:tabs>
          <w:tab w:val="left" w:pos="1890"/>
        </w:tabs>
      </w:pPr>
    </w:p>
    <w:p w:rsidR="001D588F" w:rsidRPr="001D588F" w:rsidRDefault="001D588F" w:rsidP="00044451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  <w:t xml:space="preserve">        </w:t>
      </w:r>
      <w:r>
        <w:tab/>
      </w:r>
      <w:r>
        <w:tab/>
      </w:r>
      <w:r w:rsidRPr="001D588F">
        <w:rPr>
          <w:rFonts w:ascii="Times New Roman" w:hAnsi="Times New Roman" w:cs="Times New Roman"/>
          <w:sz w:val="24"/>
          <w:szCs w:val="24"/>
        </w:rPr>
        <w:t>Литература</w:t>
      </w:r>
    </w:p>
    <w:p w:rsidR="001D588F" w:rsidRPr="001D588F" w:rsidRDefault="001D588F" w:rsidP="001D588F">
      <w:pPr>
        <w:widowControl w:val="0"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Булатова, С.Н. Теория и практика связей с общественностью [Электронный ресурс] : учебное пособие / Булатова С.Н., С.Н. Булатова .— Кемерово : КемГУКИ, 2012 .— 80 с. — ISBN 978-5-8154-0229-4. — Режим доступа: </w:t>
      </w:r>
      <w:hyperlink r:id="rId7" w:history="1">
        <w:r w:rsidRPr="001D58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https://lib.rucont.ru/efd/237152</w:t>
        </w:r>
      </w:hyperlink>
      <w:r w:rsidRPr="001D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88F" w:rsidRPr="001D588F" w:rsidRDefault="001D588F" w:rsidP="001D58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Сафаралиев Б.С. </w:t>
      </w:r>
      <w:r w:rsidRPr="001D588F">
        <w:rPr>
          <w:rFonts w:ascii="Times New Roman" w:hAnsi="Times New Roman" w:cs="Times New Roman"/>
          <w:sz w:val="24"/>
          <w:szCs w:val="24"/>
        </w:rPr>
        <w:t xml:space="preserve">Связи с общественностью в социально-культурной деятельности //Учебн.пособие. </w:t>
      </w:r>
      <w:r w:rsidRPr="001D588F">
        <w:rPr>
          <w:rFonts w:ascii="Times New Roman" w:hAnsi="Times New Roman" w:cs="Times New Roman"/>
        </w:rPr>
        <w:t>Челябинск, ЧГИК,</w:t>
      </w:r>
      <w:r w:rsidRPr="001D588F">
        <w:rPr>
          <w:rFonts w:ascii="Times New Roman" w:hAnsi="Times New Roman" w:cs="Times New Roman"/>
          <w:sz w:val="24"/>
          <w:szCs w:val="24"/>
        </w:rPr>
        <w:t xml:space="preserve"> </w:t>
      </w:r>
      <w:r w:rsidRPr="001D58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588F">
        <w:rPr>
          <w:rFonts w:ascii="Times New Roman" w:hAnsi="Times New Roman" w:cs="Times New Roman"/>
          <w:sz w:val="24"/>
          <w:szCs w:val="24"/>
        </w:rPr>
        <w:t xml:space="preserve"> часть, 2016.-110 с.  </w:t>
      </w:r>
    </w:p>
    <w:p w:rsidR="001D588F" w:rsidRPr="001D588F" w:rsidRDefault="001D588F" w:rsidP="001D58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Тульчинский, Г.Л. PR в сфере культуры [Электронный ресурс] : учебное пособие / Г.Л. Тульчинский. — Электрон. дан. — Санкт-Петербург : Лань, Планета музыки, 2011. — 576 с. — Режим доступа: </w:t>
      </w:r>
      <w:hyperlink r:id="rId8" w:history="1">
        <w:r w:rsidRPr="001D58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https://e.lanbook.com/book/2047</w:t>
        </w:r>
      </w:hyperlink>
      <w:r w:rsidRPr="001D5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Загл. с экрана.</w:t>
      </w:r>
    </w:p>
    <w:p w:rsidR="001D588F" w:rsidRPr="001D588F" w:rsidRDefault="001D588F" w:rsidP="001D58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Шайхисламов, Р.Б. Связи с общественностью: управление социокультурными коммуникациями [Электронный ресурс] : научное издание / Уфим. гос. ун-т экономики и сервиса, Р.Б. Шайхисламов .— Уфа : УГУЭС, 2013 .— 140 с. — ISBN 978-5-88469-639-6 .— Режим доступа: </w:t>
      </w:r>
      <w:hyperlink r:id="rId9" w:history="1">
        <w:r w:rsidRPr="001D58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https://lib.rucont.ru/efd/350714</w:t>
        </w:r>
      </w:hyperlink>
      <w:r w:rsidRPr="001D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88F" w:rsidRPr="001D588F" w:rsidRDefault="001D588F" w:rsidP="001D588F">
      <w:pPr>
        <w:tabs>
          <w:tab w:val="left" w:pos="360"/>
          <w:tab w:val="left" w:pos="1080"/>
        </w:tabs>
        <w:spacing w:after="40" w:line="240" w:lineRule="auto"/>
        <w:ind w:left="144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588F" w:rsidRDefault="001D588F" w:rsidP="00044451">
      <w:pPr>
        <w:tabs>
          <w:tab w:val="left" w:pos="1890"/>
        </w:tabs>
      </w:pPr>
    </w:p>
    <w:p w:rsidR="001D588F" w:rsidRDefault="001D588F" w:rsidP="00044451">
      <w:pPr>
        <w:tabs>
          <w:tab w:val="left" w:pos="1890"/>
        </w:tabs>
      </w:pPr>
    </w:p>
    <w:p w:rsidR="001D588F" w:rsidRPr="001D588F" w:rsidRDefault="001D588F" w:rsidP="00044451">
      <w:pPr>
        <w:tabs>
          <w:tab w:val="left" w:pos="1890"/>
        </w:tabs>
      </w:pPr>
    </w:p>
    <w:sectPr w:rsidR="001D588F" w:rsidRPr="001D588F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E5D" w:rsidRDefault="009C5E5D" w:rsidP="001D588F">
      <w:pPr>
        <w:spacing w:after="0" w:line="240" w:lineRule="auto"/>
      </w:pPr>
      <w:r>
        <w:separator/>
      </w:r>
    </w:p>
  </w:endnote>
  <w:endnote w:type="continuationSeparator" w:id="0">
    <w:p w:rsidR="009C5E5D" w:rsidRDefault="009C5E5D" w:rsidP="001D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E5D" w:rsidRDefault="009C5E5D" w:rsidP="001D588F">
      <w:pPr>
        <w:spacing w:after="0" w:line="240" w:lineRule="auto"/>
      </w:pPr>
      <w:r>
        <w:separator/>
      </w:r>
    </w:p>
  </w:footnote>
  <w:footnote w:type="continuationSeparator" w:id="0">
    <w:p w:rsidR="009C5E5D" w:rsidRDefault="009C5E5D" w:rsidP="001D5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36269"/>
    <w:multiLevelType w:val="hybridMultilevel"/>
    <w:tmpl w:val="EC46C2C4"/>
    <w:lvl w:ilvl="0" w:tplc="E604B9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9E"/>
    <w:rsid w:val="00004859"/>
    <w:rsid w:val="00044451"/>
    <w:rsid w:val="001D588F"/>
    <w:rsid w:val="001E4870"/>
    <w:rsid w:val="002D748C"/>
    <w:rsid w:val="00305DE2"/>
    <w:rsid w:val="00496A56"/>
    <w:rsid w:val="005040C1"/>
    <w:rsid w:val="00592201"/>
    <w:rsid w:val="005E5CCC"/>
    <w:rsid w:val="00757299"/>
    <w:rsid w:val="009C5E5D"/>
    <w:rsid w:val="00A4264E"/>
    <w:rsid w:val="00CB11DC"/>
    <w:rsid w:val="00F5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0D76"/>
  <w15:docId w15:val="{E12C691C-60F8-477B-837C-A2C642D1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Где 3"/>
    <w:basedOn w:val="2"/>
    <w:qFormat/>
    <w:rsid w:val="00044451"/>
    <w:pPr>
      <w:widowControl w:val="0"/>
      <w:spacing w:after="0" w:line="240" w:lineRule="auto"/>
      <w:ind w:right="566"/>
      <w:jc w:val="center"/>
    </w:pPr>
    <w:rPr>
      <w:rFonts w:ascii="Times New Roman" w:eastAsia="Calibri" w:hAnsi="Times New Roman" w:cs="Times New Roman"/>
      <w:b/>
      <w:i/>
      <w:spacing w:val="-2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444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451"/>
  </w:style>
  <w:style w:type="paragraph" w:styleId="a4">
    <w:name w:val="header"/>
    <w:basedOn w:val="a"/>
    <w:link w:val="a5"/>
    <w:uiPriority w:val="99"/>
    <w:unhideWhenUsed/>
    <w:rsid w:val="001D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88F"/>
  </w:style>
  <w:style w:type="paragraph" w:styleId="a6">
    <w:name w:val="footer"/>
    <w:basedOn w:val="a"/>
    <w:link w:val="a7"/>
    <w:uiPriority w:val="99"/>
    <w:unhideWhenUsed/>
    <w:rsid w:val="001D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20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rucont.ru/efd/237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.rucont.ru/efd/3507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Фируз</dc:creator>
  <cp:keywords/>
  <dc:description/>
  <cp:lastModifiedBy>spicinaaa</cp:lastModifiedBy>
  <cp:revision>8</cp:revision>
  <dcterms:created xsi:type="dcterms:W3CDTF">2020-03-22T13:58:00Z</dcterms:created>
  <dcterms:modified xsi:type="dcterms:W3CDTF">2020-03-23T11:16:00Z</dcterms:modified>
</cp:coreProperties>
</file>