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8" w:rsidRPr="002974E1" w:rsidRDefault="00C834A8" w:rsidP="00C8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2974E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97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4A8" w:rsidRPr="002974E1" w:rsidRDefault="00C834A8" w:rsidP="00C8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C834A8" w:rsidRPr="002974E1" w:rsidRDefault="00C834A8" w:rsidP="00C8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62"/>
        <w:gridCol w:w="5292"/>
      </w:tblGrid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ФДКТ</w:t>
            </w: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6B115F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51.03.04 </w:t>
            </w:r>
            <w:r w:rsidR="00C834A8"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Музеология и охрана объектов природного и культурного наследия</w:t>
            </w: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Семиотика</w:t>
            </w: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4E438E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</w:t>
            </w:r>
            <w:r w:rsidR="00C834A8" w:rsidRPr="002974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Терехов А.Н.</w:t>
            </w: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chgaki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для Терехова А.Н.)</w:t>
            </w: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834A8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8" w:rsidRPr="002974E1" w:rsidRDefault="00C834A8" w:rsidP="006836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– Конкретные даты</w:t>
            </w:r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заданиях</w:t>
            </w:r>
            <w:proofErr w:type="spellEnd"/>
          </w:p>
          <w:p w:rsidR="00C834A8" w:rsidRPr="002974E1" w:rsidRDefault="00C834A8" w:rsidP="006836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834A8" w:rsidRPr="002974E1" w:rsidRDefault="00C834A8" w:rsidP="00C834A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34A8" w:rsidRPr="002974E1" w:rsidRDefault="00C834A8" w:rsidP="00C8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C834A8" w:rsidRPr="002974E1" w:rsidRDefault="00C834A8" w:rsidP="00C8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2974E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974E1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834A8" w:rsidRPr="002974E1" w:rsidRDefault="00C834A8" w:rsidP="00C834A8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34A8" w:rsidRDefault="00C834A8" w:rsidP="00C834A8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4E1">
        <w:rPr>
          <w:rFonts w:ascii="Times New Roman" w:hAnsi="Times New Roman" w:cs="Times New Roman"/>
          <w:sz w:val="28"/>
          <w:szCs w:val="28"/>
        </w:rPr>
        <w:t xml:space="preserve"> курса (90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4E1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C834A8" w:rsidRDefault="00C834A8" w:rsidP="00C834A8">
      <w:pPr>
        <w:widowControl w:val="0"/>
        <w:tabs>
          <w:tab w:val="left" w:pos="1260"/>
          <w:tab w:val="left" w:pos="1800"/>
        </w:tabs>
        <w:jc w:val="center"/>
        <w:rPr>
          <w:i/>
        </w:rPr>
      </w:pPr>
    </w:p>
    <w:p w:rsidR="00C834A8" w:rsidRPr="004E438E" w:rsidRDefault="00C834A8" w:rsidP="00C834A8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8E">
        <w:rPr>
          <w:rFonts w:ascii="Times New Roman" w:hAnsi="Times New Roman" w:cs="Times New Roman"/>
          <w:b/>
          <w:sz w:val="28"/>
          <w:szCs w:val="28"/>
        </w:rPr>
        <w:t xml:space="preserve"> Задание №1 . </w:t>
      </w:r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 xml:space="preserve">Тема «Знак как система знаний». </w:t>
      </w:r>
      <w:r w:rsidRPr="004E438E">
        <w:rPr>
          <w:rFonts w:ascii="Times New Roman" w:hAnsi="Times New Roman" w:cs="Times New Roman"/>
          <w:color w:val="FF0000"/>
          <w:sz w:val="28"/>
          <w:szCs w:val="28"/>
        </w:rPr>
        <w:t>Выполнить к 3 апреля 2020 г. и прислать</w:t>
      </w:r>
      <w:r w:rsidR="004E43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>Цель работы: выявление структурных разделов в понимании знаковых систем</w:t>
      </w:r>
      <w:proofErr w:type="gramStart"/>
      <w:r w:rsidRPr="004E43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>Задание и методика выполнения: К какому типу знаков (иконы, индексы, символы) принадлежат следующие реалии (по предложенному преподавателем списку)</w:t>
      </w:r>
      <w:proofErr w:type="gramStart"/>
      <w:r w:rsidRPr="004E43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>оставить   таблицы, позволяющие выявить сходство и различие в понятии знак и в понятии символ</w:t>
      </w:r>
      <w:r w:rsidRPr="004E43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34A8" w:rsidRPr="004E438E" w:rsidRDefault="00C834A8" w:rsidP="004E438E">
      <w:pPr>
        <w:pStyle w:val="a7"/>
        <w:spacing w:after="0" w:afterAutospacing="0" w:line="276" w:lineRule="auto"/>
        <w:rPr>
          <w:sz w:val="28"/>
          <w:szCs w:val="28"/>
        </w:rPr>
      </w:pPr>
      <w:r w:rsidRPr="004E438E">
        <w:rPr>
          <w:sz w:val="28"/>
          <w:szCs w:val="28"/>
        </w:rPr>
        <w:t>1.Знаки, план выражения которых похож на план содержания (форма и содержание сходны качественно или структурно).</w:t>
      </w:r>
    </w:p>
    <w:p w:rsidR="00C834A8" w:rsidRPr="004E438E" w:rsidRDefault="00C834A8" w:rsidP="004E438E">
      <w:pPr>
        <w:pStyle w:val="a7"/>
        <w:spacing w:after="0" w:afterAutospacing="0" w:line="276" w:lineRule="auto"/>
        <w:rPr>
          <w:sz w:val="28"/>
          <w:szCs w:val="28"/>
        </w:rPr>
      </w:pPr>
      <w:r w:rsidRPr="004E438E">
        <w:rPr>
          <w:sz w:val="28"/>
          <w:szCs w:val="28"/>
        </w:rPr>
        <w:lastRenderedPageBreak/>
        <w:t xml:space="preserve">Примером может служить портрет, фотография, или, например, батальное полотно или план сражения. </w:t>
      </w:r>
    </w:p>
    <w:p w:rsidR="00C834A8" w:rsidRPr="004E438E" w:rsidRDefault="00C834A8" w:rsidP="004E4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38E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 xml:space="preserve"> о каком виде знака идет речь?</w:t>
      </w:r>
    </w:p>
    <w:p w:rsidR="00C834A8" w:rsidRPr="004E438E" w:rsidRDefault="00C834A8" w:rsidP="004E438E">
      <w:pPr>
        <w:pStyle w:val="a7"/>
        <w:spacing w:after="0" w:afterAutospacing="0" w:line="276" w:lineRule="auto"/>
        <w:jc w:val="both"/>
        <w:rPr>
          <w:sz w:val="28"/>
          <w:szCs w:val="28"/>
        </w:rPr>
      </w:pPr>
      <w:r w:rsidRPr="004E438E">
        <w:rPr>
          <w:sz w:val="28"/>
          <w:szCs w:val="28"/>
        </w:rPr>
        <w:t xml:space="preserve"> 2. Знаки, план содержания которых связан с планом выражения по смежности, то есть похож, но отчасти (форма и содержание смежных в пространстве или во времени).</w:t>
      </w:r>
    </w:p>
    <w:p w:rsidR="00C834A8" w:rsidRPr="004E438E" w:rsidRDefault="00C834A8" w:rsidP="004E438E">
      <w:pPr>
        <w:pStyle w:val="a7"/>
        <w:spacing w:after="0" w:afterAutospacing="0" w:line="276" w:lineRule="auto"/>
        <w:jc w:val="both"/>
        <w:rPr>
          <w:sz w:val="28"/>
          <w:szCs w:val="28"/>
        </w:rPr>
      </w:pPr>
      <w:r w:rsidRPr="004E438E">
        <w:rPr>
          <w:sz w:val="28"/>
          <w:szCs w:val="28"/>
        </w:rPr>
        <w:t>Примерами могут служить знаки дорожной сигнализации. Следы на песке, позволяющие предположить о том, что ранее в этом месте кто-то прошел, дым, предполагающий наличие огня, симптомы болезни, предполагающие саму болезнь.</w:t>
      </w:r>
    </w:p>
    <w:p w:rsidR="00C834A8" w:rsidRPr="004E438E" w:rsidRDefault="00C834A8" w:rsidP="004E4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38E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 xml:space="preserve"> о каком виде знака идет речь?</w:t>
      </w:r>
    </w:p>
    <w:p w:rsidR="00C834A8" w:rsidRPr="004E438E" w:rsidRDefault="00C834A8" w:rsidP="004E438E">
      <w:pPr>
        <w:pStyle w:val="a7"/>
        <w:spacing w:after="0" w:afterAutospacing="0" w:line="276" w:lineRule="auto"/>
        <w:jc w:val="both"/>
        <w:rPr>
          <w:sz w:val="28"/>
          <w:szCs w:val="28"/>
        </w:rPr>
      </w:pPr>
      <w:r w:rsidRPr="004E438E">
        <w:rPr>
          <w:sz w:val="28"/>
          <w:szCs w:val="28"/>
        </w:rPr>
        <w:t xml:space="preserve">3. Знаки, план выражения которых не имеет ничего общего с планом содержания (связь между формой и содержанием устанавливается произвольно, по соглашению, касающемуся именно данного знака). </w:t>
      </w:r>
    </w:p>
    <w:p w:rsidR="00C834A8" w:rsidRPr="004E438E" w:rsidRDefault="00C834A8" w:rsidP="004E438E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3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примеры  этих знаков: школьный звонок; красный крест на машине скорой помощи; "зебра" на пешеходном переходе; звезды и полосы на погонах.</w:t>
      </w:r>
    </w:p>
    <w:p w:rsidR="00C834A8" w:rsidRPr="004E438E" w:rsidRDefault="00C834A8" w:rsidP="004E4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38E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 xml:space="preserve"> о каком виде знака идет речь?</w:t>
      </w:r>
    </w:p>
    <w:p w:rsidR="004E438E" w:rsidRDefault="004E438E" w:rsidP="004E438E">
      <w:pPr>
        <w:widowControl w:val="0"/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8E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C834A8" w:rsidRPr="004E438E" w:rsidRDefault="00C834A8" w:rsidP="00C834A8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 xml:space="preserve"> Тема «Анализ культурного текста»</w:t>
      </w:r>
      <w:r w:rsidR="004E438E">
        <w:rPr>
          <w:rFonts w:ascii="Times New Roman" w:hAnsi="Times New Roman" w:cs="Times New Roman"/>
          <w:sz w:val="28"/>
          <w:szCs w:val="28"/>
        </w:rPr>
        <w:t>.</w:t>
      </w:r>
      <w:r w:rsidRPr="004E438E">
        <w:rPr>
          <w:rFonts w:ascii="Times New Roman" w:hAnsi="Times New Roman" w:cs="Times New Roman"/>
          <w:sz w:val="28"/>
          <w:szCs w:val="28"/>
        </w:rPr>
        <w:t xml:space="preserve"> </w:t>
      </w:r>
      <w:r w:rsidRPr="004E438E">
        <w:rPr>
          <w:rFonts w:ascii="Times New Roman" w:hAnsi="Times New Roman" w:cs="Times New Roman"/>
          <w:color w:val="FF0000"/>
          <w:sz w:val="28"/>
          <w:szCs w:val="28"/>
        </w:rPr>
        <w:t>Выполнить к 3 апреля 2020 г. и прислать</w:t>
      </w:r>
      <w:r w:rsidR="004E43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>Цель работы: выявление основных методов, критериев и подходов к анализу текста культуры</w:t>
      </w:r>
      <w:r w:rsidR="004E438E">
        <w:rPr>
          <w:rFonts w:ascii="Times New Roman" w:hAnsi="Times New Roman" w:cs="Times New Roman"/>
          <w:sz w:val="28"/>
          <w:szCs w:val="28"/>
        </w:rPr>
        <w:t>.</w:t>
      </w:r>
      <w:r w:rsidRPr="004E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>Задание и методика выполнения: прочтите</w:t>
      </w:r>
      <w:r w:rsidR="004E438E">
        <w:rPr>
          <w:rFonts w:ascii="Times New Roman" w:hAnsi="Times New Roman" w:cs="Times New Roman"/>
          <w:sz w:val="28"/>
          <w:szCs w:val="28"/>
        </w:rPr>
        <w:t xml:space="preserve"> предложенный </w:t>
      </w:r>
      <w:r w:rsidRPr="004E438E">
        <w:rPr>
          <w:rFonts w:ascii="Times New Roman" w:hAnsi="Times New Roman" w:cs="Times New Roman"/>
          <w:sz w:val="28"/>
          <w:szCs w:val="28"/>
        </w:rPr>
        <w:t xml:space="preserve"> отрывок и ответьте на вопросы. </w:t>
      </w:r>
      <w:r w:rsidR="004E438E">
        <w:rPr>
          <w:rFonts w:ascii="Times New Roman" w:hAnsi="Times New Roman" w:cs="Times New Roman"/>
          <w:sz w:val="28"/>
          <w:szCs w:val="28"/>
        </w:rPr>
        <w:t xml:space="preserve"> </w:t>
      </w:r>
      <w:r w:rsidRPr="004E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A8" w:rsidRPr="004E438E" w:rsidRDefault="00C834A8" w:rsidP="004E438E">
      <w:pPr>
        <w:shd w:val="clear" w:color="auto" w:fill="FFFFFF"/>
        <w:ind w:right="45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E438E">
        <w:rPr>
          <w:rFonts w:ascii="Times New Roman" w:hAnsi="Times New Roman" w:cs="Times New Roman"/>
          <w:i/>
          <w:sz w:val="28"/>
          <w:szCs w:val="28"/>
        </w:rPr>
        <w:t xml:space="preserve">Прочитайте отрывок из статьи </w:t>
      </w:r>
      <w:r w:rsidRPr="004E43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Шмелева Н.В., Галушкина А.Ю., </w:t>
      </w:r>
      <w:proofErr w:type="spellStart"/>
      <w:r w:rsidRPr="004E43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Емельянычева</w:t>
      </w:r>
      <w:proofErr w:type="spellEnd"/>
      <w:r w:rsidRPr="004E43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Е.С. «Культурный текст: особенности определения и восприятия»</w:t>
      </w:r>
      <w:proofErr w:type="gramStart"/>
      <w:r w:rsidRPr="004E43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:</w:t>
      </w:r>
      <w:proofErr w:type="gramEnd"/>
    </w:p>
    <w:p w:rsidR="00C834A8" w:rsidRPr="004E438E" w:rsidRDefault="00C834A8" w:rsidP="004E438E">
      <w:pPr>
        <w:pStyle w:val="a7"/>
        <w:shd w:val="clear" w:color="auto" w:fill="FFFFFF"/>
        <w:jc w:val="both"/>
        <w:rPr>
          <w:i/>
          <w:sz w:val="28"/>
          <w:szCs w:val="28"/>
        </w:rPr>
      </w:pPr>
      <w:r w:rsidRPr="004E438E">
        <w:rPr>
          <w:i/>
          <w:sz w:val="28"/>
          <w:szCs w:val="28"/>
        </w:rPr>
        <w:t xml:space="preserve">       «Текст играет важную роль в конструировании и трансформации реальности. Объектом пристального внимания писателей, а вслед за ними и лингвистов, литературоведов, культурологов и психологов стал текст как форма мышления. Включенный в литературное произведение как аллюзия, реминисценция, текст в тексте, текстуальная игра, </w:t>
      </w:r>
      <w:proofErr w:type="spellStart"/>
      <w:r w:rsidRPr="004E438E">
        <w:rPr>
          <w:i/>
          <w:sz w:val="28"/>
          <w:szCs w:val="28"/>
        </w:rPr>
        <w:t>интертекстуальность</w:t>
      </w:r>
      <w:proofErr w:type="spellEnd"/>
      <w:r w:rsidRPr="004E438E">
        <w:rPr>
          <w:i/>
          <w:sz w:val="28"/>
          <w:szCs w:val="28"/>
        </w:rPr>
        <w:t xml:space="preserve">, </w:t>
      </w:r>
      <w:proofErr w:type="spellStart"/>
      <w:r w:rsidRPr="004E438E">
        <w:rPr>
          <w:i/>
          <w:sz w:val="28"/>
          <w:szCs w:val="28"/>
        </w:rPr>
        <w:lastRenderedPageBreak/>
        <w:t>гипертекстуальность</w:t>
      </w:r>
      <w:proofErr w:type="spellEnd"/>
      <w:r w:rsidRPr="004E438E">
        <w:rPr>
          <w:i/>
          <w:sz w:val="28"/>
          <w:szCs w:val="28"/>
        </w:rPr>
        <w:t xml:space="preserve">, </w:t>
      </w:r>
      <w:proofErr w:type="spellStart"/>
      <w:r w:rsidRPr="004E438E">
        <w:rPr>
          <w:i/>
          <w:sz w:val="28"/>
          <w:szCs w:val="28"/>
        </w:rPr>
        <w:t>метатекстуальноть</w:t>
      </w:r>
      <w:proofErr w:type="spellEnd"/>
      <w:r w:rsidRPr="004E438E">
        <w:rPr>
          <w:i/>
          <w:sz w:val="28"/>
          <w:szCs w:val="28"/>
        </w:rPr>
        <w:t>, идентификация читателя с литературным героем, а вслед за ней и идентификация персонажа с классическим образом, «вставной» текст перестал быть художественным приемом, а стал способом отражения реальности. В связи с этим расширилось и само понятие текст: текст литературный, а затем культурный.</w:t>
      </w:r>
    </w:p>
    <w:p w:rsidR="00C834A8" w:rsidRPr="004E438E" w:rsidRDefault="00C834A8" w:rsidP="00C834A8">
      <w:pPr>
        <w:pStyle w:val="a7"/>
        <w:shd w:val="clear" w:color="auto" w:fill="FFFFFF"/>
        <w:jc w:val="both"/>
        <w:rPr>
          <w:i/>
          <w:sz w:val="28"/>
          <w:szCs w:val="28"/>
        </w:rPr>
      </w:pPr>
      <w:r w:rsidRPr="004E438E">
        <w:rPr>
          <w:i/>
          <w:sz w:val="28"/>
          <w:szCs w:val="28"/>
        </w:rPr>
        <w:t xml:space="preserve">         Между культурными и литературными текстами устанавливаются эмоционально-чувственные связи, основанные на «вживании», «</w:t>
      </w:r>
      <w:proofErr w:type="spellStart"/>
      <w:r w:rsidRPr="004E438E">
        <w:rPr>
          <w:i/>
          <w:sz w:val="28"/>
          <w:szCs w:val="28"/>
        </w:rPr>
        <w:t>вчувствовании</w:t>
      </w:r>
      <w:proofErr w:type="spellEnd"/>
      <w:r w:rsidRPr="004E438E">
        <w:rPr>
          <w:i/>
          <w:sz w:val="28"/>
          <w:szCs w:val="28"/>
        </w:rPr>
        <w:t>» в образ</w:t>
      </w:r>
      <w:proofErr w:type="gramStart"/>
      <w:r w:rsidRPr="004E438E">
        <w:rPr>
          <w:i/>
          <w:sz w:val="28"/>
          <w:szCs w:val="28"/>
        </w:rPr>
        <w:t xml:space="preserve"> Д</w:t>
      </w:r>
      <w:proofErr w:type="gramEnd"/>
      <w:r w:rsidRPr="004E438E">
        <w:rPr>
          <w:i/>
          <w:sz w:val="28"/>
          <w:szCs w:val="28"/>
        </w:rPr>
        <w:t xml:space="preserve">ругого. При анализе современной эпохи, отличающейся раздробленностью, фрагментарностью, множественностью миров с отсутствием внутренних связей между ними, понятие общего духа стало </w:t>
      </w:r>
      <w:proofErr w:type="spellStart"/>
      <w:r w:rsidRPr="004E438E">
        <w:rPr>
          <w:i/>
          <w:sz w:val="28"/>
          <w:szCs w:val="28"/>
        </w:rPr>
        <w:t>малоупотребимо</w:t>
      </w:r>
      <w:proofErr w:type="spellEnd"/>
      <w:r w:rsidRPr="004E438E">
        <w:rPr>
          <w:i/>
          <w:sz w:val="28"/>
          <w:szCs w:val="28"/>
        </w:rPr>
        <w:t>, так как не раскрывает специфику современного художественного сознания. Раскрывая специфику постмодерна М.Эпштейн дает следующее определение тексту:  «стерильный продукт, созданный в критической лаборатории по мере расщепления литературы на составляющие и удаление «историчности», «</w:t>
      </w:r>
      <w:proofErr w:type="spellStart"/>
      <w:r w:rsidRPr="004E438E">
        <w:rPr>
          <w:i/>
          <w:sz w:val="28"/>
          <w:szCs w:val="28"/>
        </w:rPr>
        <w:t>биографичности</w:t>
      </w:r>
      <w:proofErr w:type="spellEnd"/>
      <w:r w:rsidRPr="004E438E">
        <w:rPr>
          <w:i/>
          <w:sz w:val="28"/>
          <w:szCs w:val="28"/>
        </w:rPr>
        <w:t>», «культурности», «эмоциональности», «философии» как вредных</w:t>
      </w:r>
      <w:proofErr w:type="gramStart"/>
      <w:r w:rsidRPr="004E438E">
        <w:rPr>
          <w:i/>
          <w:sz w:val="28"/>
          <w:szCs w:val="28"/>
        </w:rPr>
        <w:t xml:space="preserve">....» </w:t>
      </w:r>
      <w:proofErr w:type="gramEnd"/>
    </w:p>
    <w:p w:rsidR="00C834A8" w:rsidRPr="004E438E" w:rsidRDefault="00C834A8" w:rsidP="00C834A8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4E438E">
        <w:rPr>
          <w:i/>
          <w:sz w:val="28"/>
          <w:szCs w:val="28"/>
          <w:shd w:val="clear" w:color="auto" w:fill="FFFFFF"/>
        </w:rPr>
        <w:t>Ответьте на вопросы:</w:t>
      </w:r>
    </w:p>
    <w:p w:rsidR="00C834A8" w:rsidRPr="004E438E" w:rsidRDefault="00C834A8" w:rsidP="00C834A8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E438E">
        <w:rPr>
          <w:i/>
          <w:sz w:val="28"/>
          <w:szCs w:val="28"/>
          <w:shd w:val="clear" w:color="auto" w:fill="FFFFFF"/>
        </w:rPr>
        <w:t>1. Можно ли утверждать, что культурный те</w:t>
      </w:r>
      <w:proofErr w:type="gramStart"/>
      <w:r w:rsidRPr="004E438E">
        <w:rPr>
          <w:i/>
          <w:sz w:val="28"/>
          <w:szCs w:val="28"/>
          <w:shd w:val="clear" w:color="auto" w:fill="FFFFFF"/>
        </w:rPr>
        <w:t>кст вв</w:t>
      </w:r>
      <w:proofErr w:type="gramEnd"/>
      <w:r w:rsidRPr="004E438E">
        <w:rPr>
          <w:i/>
          <w:sz w:val="28"/>
          <w:szCs w:val="28"/>
          <w:shd w:val="clear" w:color="auto" w:fill="FFFFFF"/>
        </w:rPr>
        <w:t>ел коррективы в само определение текста, расширив его значение?</w:t>
      </w:r>
      <w:r w:rsidRPr="004E438E">
        <w:rPr>
          <w:i/>
          <w:sz w:val="28"/>
          <w:szCs w:val="28"/>
          <w:highlight w:val="yellow"/>
        </w:rPr>
        <w:t xml:space="preserve"> </w:t>
      </w:r>
    </w:p>
    <w:p w:rsidR="00C834A8" w:rsidRPr="004E438E" w:rsidRDefault="00C834A8" w:rsidP="00C834A8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4E438E">
        <w:rPr>
          <w:i/>
          <w:sz w:val="28"/>
          <w:szCs w:val="28"/>
          <w:shd w:val="clear" w:color="auto" w:fill="FFFFFF"/>
        </w:rPr>
        <w:t>2. Находит ли контекст эпохи отражение в различных произведениях, относящихся к конкретной эпохе?</w:t>
      </w:r>
    </w:p>
    <w:p w:rsidR="00C834A8" w:rsidRPr="004E438E" w:rsidRDefault="00C834A8" w:rsidP="00C834A8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4A8" w:rsidRPr="004E438E" w:rsidRDefault="00C834A8" w:rsidP="00C834A8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8E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4E438E" w:rsidRPr="004E438E" w:rsidRDefault="00C834A8" w:rsidP="004E438E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 xml:space="preserve"> Тема «</w:t>
      </w:r>
      <w:proofErr w:type="spellStart"/>
      <w:r w:rsidRPr="004E438E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Pr="004E438E">
        <w:rPr>
          <w:rFonts w:ascii="Times New Roman" w:hAnsi="Times New Roman" w:cs="Times New Roman"/>
          <w:sz w:val="28"/>
          <w:szCs w:val="28"/>
        </w:rPr>
        <w:t>: основные понятия»</w:t>
      </w:r>
      <w:r w:rsidR="004E438E">
        <w:rPr>
          <w:rFonts w:ascii="Times New Roman" w:hAnsi="Times New Roman" w:cs="Times New Roman"/>
          <w:sz w:val="28"/>
          <w:szCs w:val="28"/>
        </w:rPr>
        <w:t>.</w:t>
      </w:r>
      <w:r w:rsidR="004E438E" w:rsidRPr="004E438E">
        <w:rPr>
          <w:rFonts w:ascii="Times New Roman" w:hAnsi="Times New Roman" w:cs="Times New Roman"/>
          <w:color w:val="FF0000"/>
          <w:sz w:val="28"/>
          <w:szCs w:val="28"/>
        </w:rPr>
        <w:t xml:space="preserve"> Выполнить к </w:t>
      </w:r>
      <w:r w:rsidR="004E438E">
        <w:rPr>
          <w:rFonts w:ascii="Times New Roman" w:hAnsi="Times New Roman" w:cs="Times New Roman"/>
          <w:color w:val="FF0000"/>
          <w:sz w:val="28"/>
          <w:szCs w:val="28"/>
        </w:rPr>
        <w:t xml:space="preserve">10 </w:t>
      </w:r>
      <w:r w:rsidR="004E438E" w:rsidRPr="004E438E">
        <w:rPr>
          <w:rFonts w:ascii="Times New Roman" w:hAnsi="Times New Roman" w:cs="Times New Roman"/>
          <w:color w:val="FF0000"/>
          <w:sz w:val="28"/>
          <w:szCs w:val="28"/>
        </w:rPr>
        <w:t>апреля 2020 г. и прислать</w:t>
      </w:r>
      <w:r w:rsidR="004E43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834A8" w:rsidRPr="004E438E" w:rsidRDefault="00C834A8" w:rsidP="004E438E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38E">
        <w:rPr>
          <w:rFonts w:ascii="Times New Roman" w:hAnsi="Times New Roman" w:cs="Times New Roman"/>
          <w:sz w:val="28"/>
          <w:szCs w:val="28"/>
        </w:rPr>
        <w:t>Цель работы: определение понятия «</w:t>
      </w:r>
      <w:proofErr w:type="spellStart"/>
      <w:r w:rsidRPr="004E438E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Pr="004E438E">
        <w:rPr>
          <w:rFonts w:ascii="Times New Roman" w:hAnsi="Times New Roman" w:cs="Times New Roman"/>
          <w:sz w:val="28"/>
          <w:szCs w:val="28"/>
        </w:rPr>
        <w:t>»</w:t>
      </w:r>
      <w:r w:rsidR="004E438E">
        <w:rPr>
          <w:rFonts w:ascii="Times New Roman" w:hAnsi="Times New Roman" w:cs="Times New Roman"/>
          <w:sz w:val="28"/>
          <w:szCs w:val="28"/>
        </w:rPr>
        <w:t>.</w:t>
      </w:r>
    </w:p>
    <w:p w:rsidR="004E438E" w:rsidRPr="004E438E" w:rsidRDefault="00C834A8" w:rsidP="004E438E">
      <w:pPr>
        <w:pStyle w:val="a7"/>
        <w:shd w:val="clear" w:color="auto" w:fill="FFFFFF"/>
        <w:spacing w:before="120" w:beforeAutospacing="0" w:after="120" w:afterAutospacing="0"/>
        <w:jc w:val="both"/>
        <w:rPr>
          <w:b/>
          <w:bCs/>
          <w:i/>
          <w:color w:val="222222"/>
          <w:sz w:val="28"/>
          <w:szCs w:val="28"/>
        </w:rPr>
      </w:pPr>
      <w:r w:rsidRPr="004E438E">
        <w:rPr>
          <w:sz w:val="28"/>
          <w:szCs w:val="28"/>
        </w:rPr>
        <w:t xml:space="preserve">Задание и методика выполнения: </w:t>
      </w:r>
      <w:r w:rsidR="004E438E" w:rsidRPr="004E438E">
        <w:rPr>
          <w:i/>
          <w:sz w:val="28"/>
          <w:szCs w:val="28"/>
        </w:rPr>
        <w:t xml:space="preserve">Прочтите отрывок из книги Юрия Михайловича Лотмана </w:t>
      </w:r>
      <w:r w:rsidR="004E438E">
        <w:rPr>
          <w:i/>
          <w:sz w:val="28"/>
          <w:szCs w:val="28"/>
        </w:rPr>
        <w:t>"</w:t>
      </w:r>
      <w:proofErr w:type="spellStart"/>
      <w:r w:rsidR="004E438E" w:rsidRPr="004E438E">
        <w:rPr>
          <w:bCs/>
          <w:i/>
          <w:sz w:val="28"/>
          <w:szCs w:val="28"/>
        </w:rPr>
        <w:t>Семиосфера</w:t>
      </w:r>
      <w:proofErr w:type="spellEnd"/>
      <w:r w:rsidR="004E438E">
        <w:rPr>
          <w:sz w:val="28"/>
          <w:szCs w:val="28"/>
        </w:rPr>
        <w:t>"</w:t>
      </w:r>
      <w:r w:rsidR="00577102">
        <w:rPr>
          <w:sz w:val="28"/>
          <w:szCs w:val="28"/>
        </w:rPr>
        <w:t>.</w:t>
      </w:r>
      <w:r w:rsidR="004E438E">
        <w:rPr>
          <w:bCs/>
          <w:i/>
          <w:sz w:val="28"/>
          <w:szCs w:val="28"/>
        </w:rPr>
        <w:t xml:space="preserve"> </w:t>
      </w:r>
      <w:r w:rsidR="004E438E" w:rsidRPr="004E438E">
        <w:rPr>
          <w:bCs/>
          <w:i/>
          <w:sz w:val="28"/>
          <w:szCs w:val="28"/>
        </w:rPr>
        <w:t xml:space="preserve">  Раскройте  понятие «</w:t>
      </w:r>
      <w:proofErr w:type="spellStart"/>
      <w:r w:rsidR="004E438E" w:rsidRPr="004E438E">
        <w:rPr>
          <w:bCs/>
          <w:i/>
          <w:sz w:val="28"/>
          <w:szCs w:val="28"/>
        </w:rPr>
        <w:t>семиосфера</w:t>
      </w:r>
      <w:proofErr w:type="spellEnd"/>
      <w:r w:rsidR="004E438E" w:rsidRPr="004E438E">
        <w:rPr>
          <w:bCs/>
          <w:i/>
          <w:sz w:val="28"/>
          <w:szCs w:val="28"/>
        </w:rPr>
        <w:t>».</w:t>
      </w:r>
      <w:r w:rsidR="004E438E" w:rsidRPr="004E438E">
        <w:rPr>
          <w:b/>
          <w:bCs/>
          <w:i/>
          <w:color w:val="222222"/>
          <w:sz w:val="28"/>
          <w:szCs w:val="28"/>
        </w:rPr>
        <w:t xml:space="preserve"> </w:t>
      </w:r>
    </w:p>
    <w:p w:rsidR="00C834A8" w:rsidRPr="004E438E" w:rsidRDefault="004E438E" w:rsidP="00C834A8">
      <w:pPr>
        <w:pStyle w:val="a7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834A8" w:rsidRPr="004E438E" w:rsidRDefault="00C834A8" w:rsidP="00C834A8">
      <w:pPr>
        <w:ind w:left="19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8E">
        <w:rPr>
          <w:rFonts w:ascii="Times New Roman" w:hAnsi="Times New Roman" w:cs="Times New Roman"/>
          <w:i/>
          <w:sz w:val="28"/>
          <w:szCs w:val="28"/>
        </w:rPr>
        <w:t xml:space="preserve">«Наши рассуждения до сих пор строились по общепринятой схеме: в основу брался отдельный изолированный коммуникационный акт, и исследовались возникающие при этом отношения между адресантом и адресатом. При таком подходе полагается, что изучение изолированного факта обнаруживает все основные черты </w:t>
      </w:r>
      <w:proofErr w:type="spellStart"/>
      <w:r w:rsidRPr="004E438E">
        <w:rPr>
          <w:rFonts w:ascii="Times New Roman" w:hAnsi="Times New Roman" w:cs="Times New Roman"/>
          <w:i/>
          <w:sz w:val="28"/>
          <w:szCs w:val="28"/>
        </w:rPr>
        <w:t>семиозиса</w:t>
      </w:r>
      <w:proofErr w:type="spellEnd"/>
      <w:r w:rsidRPr="004E438E">
        <w:rPr>
          <w:rFonts w:ascii="Times New Roman" w:hAnsi="Times New Roman" w:cs="Times New Roman"/>
          <w:i/>
          <w:sz w:val="28"/>
          <w:szCs w:val="28"/>
        </w:rPr>
        <w:t xml:space="preserve">, которые можно в дальнейшем экстраполировать на более сложные семиотические процессы. </w:t>
      </w:r>
    </w:p>
    <w:p w:rsidR="00C834A8" w:rsidRPr="004E438E" w:rsidRDefault="00C834A8" w:rsidP="00C834A8">
      <w:pPr>
        <w:ind w:left="14" w:right="5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8E">
        <w:rPr>
          <w:rFonts w:ascii="Times New Roman" w:hAnsi="Times New Roman" w:cs="Times New Roman"/>
          <w:i/>
          <w:sz w:val="28"/>
          <w:szCs w:val="28"/>
        </w:rPr>
        <w:lastRenderedPageBreak/>
        <w:t>Кроме того, это отвечает научной привычке, ведущей свое начало со времен Просвещения -  вычленять изолированный объект, придавая ему в дальнейшем значение общей модели.</w:t>
      </w:r>
    </w:p>
    <w:p w:rsidR="00C834A8" w:rsidRPr="004E438E" w:rsidRDefault="00C834A8" w:rsidP="00C834A8">
      <w:pPr>
        <w:ind w:right="5" w:firstLine="3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8E">
        <w:rPr>
          <w:rFonts w:ascii="Times New Roman" w:hAnsi="Times New Roman" w:cs="Times New Roman"/>
          <w:i/>
          <w:sz w:val="28"/>
          <w:szCs w:val="28"/>
        </w:rPr>
        <w:t xml:space="preserve">Однако для того, чтобы такое вычленение было корректным, необходимо, чтобы изолированный факт позволял моделировать все свойства явления, на которое будут экстраполироваться </w:t>
      </w:r>
      <w:proofErr w:type="gramStart"/>
      <w:r w:rsidRPr="004E438E">
        <w:rPr>
          <w:rFonts w:ascii="Times New Roman" w:hAnsi="Times New Roman" w:cs="Times New Roman"/>
          <w:i/>
          <w:sz w:val="28"/>
          <w:szCs w:val="28"/>
        </w:rPr>
        <w:t>выводы</w:t>
      </w:r>
      <w:proofErr w:type="gramEnd"/>
      <w:r w:rsidRPr="004E438E">
        <w:rPr>
          <w:rFonts w:ascii="Times New Roman" w:hAnsi="Times New Roman" w:cs="Times New Roman"/>
          <w:i/>
          <w:sz w:val="28"/>
          <w:szCs w:val="28"/>
        </w:rPr>
        <w:t xml:space="preserve"> Таким образом, семиотический опыт должен парадоксально предшествовать любому семио</w:t>
      </w:r>
      <w:r w:rsidRPr="004E438E">
        <w:rPr>
          <w:rFonts w:ascii="Times New Roman" w:hAnsi="Times New Roman" w:cs="Times New Roman"/>
          <w:i/>
          <w:sz w:val="28"/>
          <w:szCs w:val="28"/>
        </w:rPr>
        <w:softHyphen/>
        <w:t xml:space="preserve">тическому акту. Если по аналогии с биосферой (В. И. Вернадский) выделить </w:t>
      </w:r>
      <w:proofErr w:type="spellStart"/>
      <w:r w:rsidRPr="004E438E">
        <w:rPr>
          <w:rFonts w:ascii="Times New Roman" w:hAnsi="Times New Roman" w:cs="Times New Roman"/>
          <w:i/>
          <w:sz w:val="28"/>
          <w:szCs w:val="28"/>
        </w:rPr>
        <w:t>семиосферу</w:t>
      </w:r>
      <w:proofErr w:type="spellEnd"/>
      <w:r w:rsidRPr="004E438E">
        <w:rPr>
          <w:rFonts w:ascii="Times New Roman" w:hAnsi="Times New Roman" w:cs="Times New Roman"/>
          <w:i/>
          <w:sz w:val="28"/>
          <w:szCs w:val="28"/>
        </w:rPr>
        <w:t>, то станет очевидно, что это семиотическое пространство не есть сумма отдельных языков, а представляет собой условие их существования и работы, в определенном отношении, предшествует им и постоянно взаимо</w:t>
      </w:r>
      <w:r w:rsidRPr="004E438E">
        <w:rPr>
          <w:rFonts w:ascii="Times New Roman" w:hAnsi="Times New Roman" w:cs="Times New Roman"/>
          <w:i/>
          <w:sz w:val="28"/>
          <w:szCs w:val="28"/>
        </w:rPr>
        <w:softHyphen/>
        <w:t xml:space="preserve">действует с ними.  </w:t>
      </w:r>
    </w:p>
    <w:p w:rsidR="00C834A8" w:rsidRPr="004E438E" w:rsidRDefault="00C834A8" w:rsidP="00C834A8">
      <w:pPr>
        <w:ind w:left="5" w:right="5" w:firstLine="3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38E">
        <w:rPr>
          <w:rFonts w:ascii="Times New Roman" w:hAnsi="Times New Roman" w:cs="Times New Roman"/>
          <w:i/>
          <w:sz w:val="28"/>
          <w:szCs w:val="28"/>
        </w:rPr>
        <w:t xml:space="preserve"> Таким образом, любой отдельный язык оказывается погру</w:t>
      </w:r>
      <w:r w:rsidRPr="004E438E">
        <w:rPr>
          <w:rFonts w:ascii="Times New Roman" w:hAnsi="Times New Roman" w:cs="Times New Roman"/>
          <w:i/>
          <w:sz w:val="28"/>
          <w:szCs w:val="28"/>
        </w:rPr>
        <w:softHyphen/>
        <w:t>женным в некоторое семиотическое пространство, и только в силу взаимо</w:t>
      </w:r>
      <w:r w:rsidRPr="004E438E">
        <w:rPr>
          <w:rFonts w:ascii="Times New Roman" w:hAnsi="Times New Roman" w:cs="Times New Roman"/>
          <w:i/>
          <w:sz w:val="28"/>
          <w:szCs w:val="28"/>
        </w:rPr>
        <w:softHyphen/>
        <w:t>действия с этим пространством он способен функционировать. Неразложимым работающим механизмом ... следует считать не от</w:t>
      </w:r>
      <w:r w:rsidRPr="004E438E">
        <w:rPr>
          <w:rFonts w:ascii="Times New Roman" w:hAnsi="Times New Roman" w:cs="Times New Roman"/>
          <w:i/>
          <w:sz w:val="28"/>
          <w:szCs w:val="28"/>
        </w:rPr>
        <w:softHyphen/>
        <w:t>дельный язык, а все присущее данной культуре семиотическое пространство. Это пространство мы и определяем как </w:t>
      </w:r>
      <w:proofErr w:type="spellStart"/>
      <w:r w:rsidRPr="004E438E">
        <w:rPr>
          <w:rFonts w:ascii="Times New Roman" w:hAnsi="Times New Roman" w:cs="Times New Roman"/>
          <w:i/>
          <w:iCs/>
          <w:sz w:val="28"/>
          <w:szCs w:val="28"/>
        </w:rPr>
        <w:t>семиосферу</w:t>
      </w:r>
      <w:proofErr w:type="spellEnd"/>
      <w:r w:rsidRPr="004E438E">
        <w:rPr>
          <w:rFonts w:ascii="Times New Roman" w:hAnsi="Times New Roman" w:cs="Times New Roman"/>
          <w:i/>
          <w:iCs/>
          <w:sz w:val="28"/>
          <w:szCs w:val="28"/>
        </w:rPr>
        <w:t>. </w:t>
      </w:r>
    </w:p>
    <w:p w:rsidR="00C834A8" w:rsidRDefault="00C834A8" w:rsidP="00C834A8">
      <w:pPr>
        <w:pStyle w:val="a7"/>
        <w:shd w:val="clear" w:color="auto" w:fill="FFFFFF"/>
        <w:spacing w:before="120" w:beforeAutospacing="0" w:after="120" w:afterAutospacing="0"/>
        <w:jc w:val="both"/>
        <w:rPr>
          <w:b/>
          <w:bCs/>
          <w:i/>
          <w:color w:val="222222"/>
          <w:sz w:val="28"/>
          <w:szCs w:val="28"/>
        </w:rPr>
      </w:pPr>
      <w:r w:rsidRPr="004E438E">
        <w:rPr>
          <w:bCs/>
          <w:i/>
          <w:sz w:val="28"/>
          <w:szCs w:val="28"/>
        </w:rPr>
        <w:t xml:space="preserve"> Раскройте  понятие «</w:t>
      </w:r>
      <w:proofErr w:type="spellStart"/>
      <w:r w:rsidRPr="004E438E">
        <w:rPr>
          <w:bCs/>
          <w:i/>
          <w:sz w:val="28"/>
          <w:szCs w:val="28"/>
        </w:rPr>
        <w:t>семиосфера</w:t>
      </w:r>
      <w:proofErr w:type="spellEnd"/>
      <w:r w:rsidRPr="004E438E">
        <w:rPr>
          <w:bCs/>
          <w:i/>
          <w:sz w:val="28"/>
          <w:szCs w:val="28"/>
        </w:rPr>
        <w:t>».</w:t>
      </w:r>
      <w:r w:rsidRPr="004E438E">
        <w:rPr>
          <w:b/>
          <w:bCs/>
          <w:i/>
          <w:color w:val="222222"/>
          <w:sz w:val="28"/>
          <w:szCs w:val="28"/>
        </w:rPr>
        <w:t xml:space="preserve"> </w:t>
      </w:r>
    </w:p>
    <w:p w:rsidR="004E438E" w:rsidRPr="004E438E" w:rsidRDefault="004E438E" w:rsidP="00C834A8">
      <w:pPr>
        <w:pStyle w:val="a7"/>
        <w:shd w:val="clear" w:color="auto" w:fill="FFFFFF"/>
        <w:spacing w:before="120" w:beforeAutospacing="0" w:after="120" w:afterAutospacing="0"/>
        <w:jc w:val="both"/>
        <w:rPr>
          <w:b/>
          <w:bCs/>
          <w:i/>
          <w:color w:val="222222"/>
          <w:sz w:val="28"/>
          <w:szCs w:val="28"/>
        </w:rPr>
      </w:pPr>
    </w:p>
    <w:p w:rsidR="00C834A8" w:rsidRPr="004E438E" w:rsidRDefault="004E438E" w:rsidP="00C834A8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8E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38E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работы</w:t>
      </w:r>
    </w:p>
    <w:p w:rsidR="00C834A8" w:rsidRPr="004E438E" w:rsidRDefault="00C834A8" w:rsidP="00577102">
      <w:pPr>
        <w:pStyle w:val="a4"/>
        <w:tabs>
          <w:tab w:val="left" w:pos="709"/>
          <w:tab w:val="left" w:pos="851"/>
        </w:tabs>
        <w:suppressAutoHyphens/>
        <w:spacing w:line="100" w:lineRule="atLeast"/>
        <w:ind w:left="0"/>
        <w:contextualSpacing w:val="0"/>
        <w:jc w:val="both"/>
        <w:rPr>
          <w:i/>
          <w:color w:val="FF0000"/>
          <w:sz w:val="28"/>
          <w:szCs w:val="28"/>
        </w:rPr>
      </w:pPr>
      <w:r w:rsidRPr="004E438E">
        <w:rPr>
          <w:sz w:val="28"/>
          <w:szCs w:val="28"/>
        </w:rPr>
        <w:t>1.</w:t>
      </w:r>
      <w:r w:rsidRPr="004E438E">
        <w:rPr>
          <w:bCs/>
          <w:sz w:val="28"/>
          <w:szCs w:val="28"/>
        </w:rPr>
        <w:t xml:space="preserve"> </w:t>
      </w:r>
      <w:r w:rsidRPr="004E438E">
        <w:rPr>
          <w:sz w:val="28"/>
          <w:szCs w:val="28"/>
        </w:rPr>
        <w:t>Крохина, Н.П. Семиотика [Электронный ресурс] : учеб. пособие для студентов по специальности 050403 Культурология / Н.П. Крохина</w:t>
      </w:r>
      <w:proofErr w:type="gramStart"/>
      <w:r w:rsidRPr="004E438E">
        <w:rPr>
          <w:sz w:val="28"/>
          <w:szCs w:val="28"/>
        </w:rPr>
        <w:t xml:space="preserve"> .</w:t>
      </w:r>
      <w:proofErr w:type="gramEnd"/>
      <w:r w:rsidRPr="004E438E">
        <w:rPr>
          <w:sz w:val="28"/>
          <w:szCs w:val="28"/>
        </w:rPr>
        <w:t xml:space="preserve">— Шуя : ФГБОУ ВПО "ШГПУ", 2008 .— 67 с. — Режим доступа: </w:t>
      </w:r>
      <w:hyperlink r:id="rId5" w:history="1">
        <w:r w:rsidRPr="004E438E">
          <w:rPr>
            <w:rStyle w:val="a3"/>
            <w:sz w:val="28"/>
            <w:szCs w:val="28"/>
          </w:rPr>
          <w:t>https://lib.rucont.ru/efd/152319</w:t>
        </w:r>
      </w:hyperlink>
    </w:p>
    <w:p w:rsidR="00C834A8" w:rsidRPr="004E438E" w:rsidRDefault="004E438E" w:rsidP="00577102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4A8" w:rsidRPr="004E438E">
        <w:rPr>
          <w:rFonts w:ascii="Times New Roman" w:hAnsi="Times New Roman" w:cs="Times New Roman"/>
          <w:sz w:val="28"/>
          <w:szCs w:val="28"/>
        </w:rPr>
        <w:t xml:space="preserve">Махлина, С. Т. Лекции по семиотике культуры и лингвистике [Электронный ресурс] / С. Т. </w:t>
      </w:r>
      <w:proofErr w:type="spellStart"/>
      <w:r w:rsidR="00C834A8" w:rsidRPr="004E438E">
        <w:rPr>
          <w:rFonts w:ascii="Times New Roman" w:hAnsi="Times New Roman" w:cs="Times New Roman"/>
          <w:sz w:val="28"/>
          <w:szCs w:val="28"/>
        </w:rPr>
        <w:t>Махлина</w:t>
      </w:r>
      <w:proofErr w:type="spellEnd"/>
      <w:proofErr w:type="gramStart"/>
      <w:r w:rsidR="00C834A8" w:rsidRPr="004E43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34A8" w:rsidRPr="004E438E">
        <w:rPr>
          <w:rFonts w:ascii="Times New Roman" w:hAnsi="Times New Roman" w:cs="Times New Roman"/>
          <w:sz w:val="28"/>
          <w:szCs w:val="28"/>
        </w:rPr>
        <w:t xml:space="preserve">— СПб. : </w:t>
      </w:r>
      <w:proofErr w:type="spellStart"/>
      <w:r w:rsidR="00C834A8" w:rsidRPr="004E438E">
        <w:rPr>
          <w:rFonts w:ascii="Times New Roman" w:hAnsi="Times New Roman" w:cs="Times New Roman"/>
          <w:sz w:val="28"/>
          <w:szCs w:val="28"/>
        </w:rPr>
        <w:t>СПбКО</w:t>
      </w:r>
      <w:proofErr w:type="spellEnd"/>
      <w:r w:rsidR="00C834A8" w:rsidRPr="004E438E">
        <w:rPr>
          <w:rFonts w:ascii="Times New Roman" w:hAnsi="Times New Roman" w:cs="Times New Roman"/>
          <w:sz w:val="28"/>
          <w:szCs w:val="28"/>
        </w:rPr>
        <w:t xml:space="preserve">, 2010 .— 468 с. — ISBN 978-5-903983-19-3 .— Режим доступа: </w:t>
      </w:r>
      <w:hyperlink r:id="rId6" w:history="1">
        <w:r w:rsidR="00C834A8" w:rsidRPr="004E438E">
          <w:rPr>
            <w:rStyle w:val="a3"/>
            <w:rFonts w:ascii="Times New Roman" w:hAnsi="Times New Roman" w:cs="Times New Roman"/>
            <w:sz w:val="28"/>
            <w:szCs w:val="28"/>
          </w:rPr>
          <w:t>https://lib.rucont.ru/efd/189830</w:t>
        </w:r>
      </w:hyperlink>
      <w:r w:rsidR="00C834A8" w:rsidRPr="004E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8E" w:rsidRPr="004E438E" w:rsidRDefault="004E438E" w:rsidP="0057710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E438E">
        <w:rPr>
          <w:rFonts w:ascii="Times New Roman" w:hAnsi="Times New Roman" w:cs="Times New Roman"/>
          <w:bCs/>
          <w:sz w:val="28"/>
          <w:szCs w:val="28"/>
        </w:rPr>
        <w:t>Жукова, Е. Д.</w:t>
      </w:r>
      <w:r w:rsidRPr="004E438E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работы студентов [Текст] : учеб</w:t>
      </w:r>
      <w:proofErr w:type="gramStart"/>
      <w:r w:rsidRPr="004E4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3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 xml:space="preserve">особие / Е. Д. Жукова. – Уфа, 2007. – 164 </w:t>
      </w:r>
      <w:proofErr w:type="gramStart"/>
      <w:r w:rsidRPr="004E4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438E">
        <w:rPr>
          <w:rFonts w:ascii="Times New Roman" w:hAnsi="Times New Roman" w:cs="Times New Roman"/>
          <w:sz w:val="28"/>
          <w:szCs w:val="28"/>
        </w:rPr>
        <w:t>.</w:t>
      </w:r>
    </w:p>
    <w:p w:rsidR="00C834A8" w:rsidRPr="004E438E" w:rsidRDefault="00C834A8" w:rsidP="00C834A8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C834A8" w:rsidRPr="004E438E" w:rsidRDefault="00C834A8" w:rsidP="00C834A8">
      <w:pPr>
        <w:pStyle w:val="4"/>
        <w:rPr>
          <w:sz w:val="28"/>
          <w:szCs w:val="28"/>
        </w:rPr>
      </w:pPr>
    </w:p>
    <w:p w:rsidR="00C834A8" w:rsidRPr="004E438E" w:rsidRDefault="00C834A8" w:rsidP="00C834A8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4A8" w:rsidRPr="004E438E" w:rsidRDefault="00C834A8" w:rsidP="00C834A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BC3" w:rsidRPr="004E438E" w:rsidRDefault="00F02BC3">
      <w:pPr>
        <w:rPr>
          <w:rFonts w:ascii="Times New Roman" w:hAnsi="Times New Roman" w:cs="Times New Roman"/>
          <w:sz w:val="28"/>
          <w:szCs w:val="28"/>
        </w:rPr>
      </w:pPr>
    </w:p>
    <w:sectPr w:rsidR="00F02BC3" w:rsidRPr="004E438E" w:rsidSect="00A2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B19"/>
    <w:multiLevelType w:val="multilevel"/>
    <w:tmpl w:val="73F8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835F6E"/>
    <w:multiLevelType w:val="hybridMultilevel"/>
    <w:tmpl w:val="7640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34A8"/>
    <w:rsid w:val="004E438E"/>
    <w:rsid w:val="00577102"/>
    <w:rsid w:val="006B115F"/>
    <w:rsid w:val="00A27E8A"/>
    <w:rsid w:val="00C834A8"/>
    <w:rsid w:val="00F0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В4"/>
    <w:basedOn w:val="a"/>
    <w:autoRedefine/>
    <w:qFormat/>
    <w:rsid w:val="00C834A8"/>
    <w:pPr>
      <w:widowControl w:val="0"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mallCaps/>
      <w:spacing w:val="-2"/>
      <w:sz w:val="24"/>
      <w:szCs w:val="24"/>
    </w:rPr>
  </w:style>
  <w:style w:type="character" w:styleId="a3">
    <w:name w:val="Hyperlink"/>
    <w:uiPriority w:val="99"/>
    <w:unhideWhenUsed/>
    <w:rsid w:val="00C834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8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C834A8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3"/>
    <w:basedOn w:val="a"/>
    <w:autoRedefine/>
    <w:qFormat/>
    <w:rsid w:val="00C834A8"/>
    <w:pPr>
      <w:widowControl w:val="0"/>
      <w:tabs>
        <w:tab w:val="left" w:pos="590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No Spacing"/>
    <w:uiPriority w:val="1"/>
    <w:qFormat/>
    <w:rsid w:val="00C834A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8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189830" TargetMode="External"/><Relationship Id="rId5" Type="http://schemas.openxmlformats.org/officeDocument/2006/relationships/hyperlink" Target="https://lib.rucont.ru/efd/152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suetinaee</cp:lastModifiedBy>
  <cp:revision>3</cp:revision>
  <dcterms:created xsi:type="dcterms:W3CDTF">2020-03-24T05:36:00Z</dcterms:created>
  <dcterms:modified xsi:type="dcterms:W3CDTF">2020-03-24T07:15:00Z</dcterms:modified>
</cp:coreProperties>
</file>