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E" w:rsidRPr="009E2683" w:rsidRDefault="00C16C3E" w:rsidP="007A7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83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МАТЕРИАЛЫ </w:t>
      </w:r>
      <w:proofErr w:type="gramStart"/>
      <w:r w:rsidRPr="009E268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C16C3E" w:rsidRPr="009E2683" w:rsidRDefault="00C16C3E" w:rsidP="007A7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83">
        <w:rPr>
          <w:rFonts w:ascii="Times New Roman" w:hAnsi="Times New Roman" w:cs="Times New Roman"/>
          <w:b/>
          <w:sz w:val="28"/>
          <w:szCs w:val="28"/>
        </w:rPr>
        <w:t>ОРГАНИЗАЦИИ ДИСТАНЦИОННОГО ОБУЧЕНИЯ</w:t>
      </w:r>
    </w:p>
    <w:p w:rsidR="00C16C3E" w:rsidRPr="009E2683" w:rsidRDefault="00C16C3E" w:rsidP="007A7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2"/>
        <w:gridCol w:w="3617"/>
        <w:gridCol w:w="5352"/>
      </w:tblGrid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5352" w:type="dxa"/>
          </w:tcPr>
          <w:p w:rsidR="00C16C3E" w:rsidRPr="009E2683" w:rsidRDefault="006B7B42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Консерваторский</w:t>
            </w:r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(профиль если необходимо)</w:t>
            </w:r>
          </w:p>
        </w:tc>
        <w:tc>
          <w:tcPr>
            <w:tcW w:w="5352" w:type="dxa"/>
          </w:tcPr>
          <w:p w:rsidR="007A52D5" w:rsidRPr="00872377" w:rsidRDefault="00872377" w:rsidP="007A70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53.03.04 Искусство народного пения (профиль:</w:t>
            </w:r>
            <w:proofErr w:type="gramEnd"/>
            <w:r w:rsidRPr="0087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Хоровое народное пение)</w:t>
            </w:r>
            <w:proofErr w:type="gramEnd"/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352" w:type="dxa"/>
          </w:tcPr>
          <w:p w:rsidR="00C16C3E" w:rsidRPr="009E2683" w:rsidRDefault="00505EDC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6B7B42"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spellStart"/>
            <w:proofErr w:type="gram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) обучения</w:t>
            </w:r>
          </w:p>
        </w:tc>
        <w:tc>
          <w:tcPr>
            <w:tcW w:w="5352" w:type="dxa"/>
          </w:tcPr>
          <w:p w:rsidR="00C16C3E" w:rsidRPr="009E2683" w:rsidRDefault="006B7B42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6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5352" w:type="dxa"/>
          </w:tcPr>
          <w:p w:rsidR="00C16C3E" w:rsidRPr="009E2683" w:rsidRDefault="006B7B42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Черевань</w:t>
            </w:r>
            <w:proofErr w:type="spell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, доцент кафедры истории и теории музыки, кандидат искусствоведения, доцент</w:t>
            </w:r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Способ обратной связи с педагогом </w:t>
            </w:r>
          </w:p>
        </w:tc>
        <w:tc>
          <w:tcPr>
            <w:tcW w:w="5352" w:type="dxa"/>
          </w:tcPr>
          <w:p w:rsidR="003B5961" w:rsidRPr="009E2683" w:rsidRDefault="003B5961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– электронная почта педагога  </w:t>
            </w:r>
            <w:hyperlink r:id="rId5" w:history="1"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Cherevan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Svetlan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52D5" w:rsidRPr="009E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A52D5" w:rsidRPr="009E2683" w:rsidRDefault="007A52D5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Специально созданная группа и беседа в социальной сети </w:t>
            </w:r>
            <w:proofErr w:type="spellStart"/>
            <w:r w:rsidRPr="009E26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Vkontakte</w:t>
            </w:r>
            <w:proofErr w:type="spellEnd"/>
            <w:r w:rsidRPr="009E26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16C3E" w:rsidRPr="009E2683" w:rsidRDefault="007A52D5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"Рондо". </w:t>
            </w:r>
            <w:hyperlink r:id="rId6" w:history="1">
              <w:r w:rsidRPr="009E2683">
                <w:rPr>
                  <w:rStyle w:val="a6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https://vk.com/club193324497</w:t>
              </w:r>
            </w:hyperlink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 (файлы, ссылки на ресурсы и т.п.)</w:t>
            </w:r>
          </w:p>
        </w:tc>
        <w:tc>
          <w:tcPr>
            <w:tcW w:w="5352" w:type="dxa"/>
          </w:tcPr>
          <w:p w:rsidR="00C16C3E" w:rsidRPr="009E2683" w:rsidRDefault="00ED0757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C0F70" w:rsidRPr="009E26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http://glierinstitute.org/ukr/study-materials/4/holopova.pdf</w:t>
              </w:r>
            </w:hyperlink>
          </w:p>
        </w:tc>
      </w:tr>
      <w:tr w:rsidR="00C16C3E" w:rsidRPr="009E2683" w:rsidTr="007A708E">
        <w:tc>
          <w:tcPr>
            <w:tcW w:w="602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C16C3E" w:rsidRPr="009E2683" w:rsidRDefault="00C16C3E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выполненного задания</w:t>
            </w:r>
          </w:p>
        </w:tc>
        <w:tc>
          <w:tcPr>
            <w:tcW w:w="5352" w:type="dxa"/>
          </w:tcPr>
          <w:p w:rsidR="003B5961" w:rsidRPr="009E2683" w:rsidRDefault="003F29CC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B5961" w:rsidRPr="009E26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5961" w:rsidRPr="009E26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C0F70"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5961" w:rsidRPr="009E2683">
              <w:rPr>
                <w:rFonts w:ascii="Times New Roman" w:hAnsi="Times New Roman" w:cs="Times New Roman"/>
                <w:sz w:val="28"/>
                <w:szCs w:val="28"/>
              </w:rPr>
              <w:t>По окончании периода дистанционного взаимодействия</w:t>
            </w:r>
          </w:p>
          <w:p w:rsidR="00C16C3E" w:rsidRPr="009E2683" w:rsidRDefault="003B5961" w:rsidP="007A7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аттестация-выслать</w:t>
            </w:r>
            <w:proofErr w:type="spell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 сканы конспектов, выполненных </w:t>
            </w:r>
            <w:proofErr w:type="spellStart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Pr="009E2683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</w:tbl>
    <w:p w:rsidR="00041875" w:rsidRDefault="00041875" w:rsidP="007A7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C9" w:rsidRDefault="002110C9" w:rsidP="007A7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683">
        <w:rPr>
          <w:rFonts w:ascii="Times New Roman" w:hAnsi="Times New Roman" w:cs="Times New Roman"/>
          <w:b/>
          <w:sz w:val="28"/>
          <w:szCs w:val="28"/>
        </w:rPr>
        <w:t>Инструкция для студентов по выполнению задания</w:t>
      </w:r>
    </w:p>
    <w:p w:rsidR="00041875" w:rsidRPr="009E2683" w:rsidRDefault="00041875" w:rsidP="007A7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0C9" w:rsidRPr="009E2683" w:rsidRDefault="002110C9" w:rsidP="007A7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Все задания должны быть выполнены в полном объеме в соответствии с требованиями и в указанный срок (</w:t>
      </w:r>
      <w:proofErr w:type="gramStart"/>
      <w:r w:rsidRPr="009E268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 xml:space="preserve">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7A52D5" w:rsidRPr="007A708E" w:rsidRDefault="002110C9" w:rsidP="007A708E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708E">
        <w:rPr>
          <w:b/>
          <w:sz w:val="28"/>
          <w:szCs w:val="28"/>
        </w:rPr>
        <w:t xml:space="preserve">Задания для </w:t>
      </w:r>
      <w:r w:rsidR="006540D1" w:rsidRPr="007A708E">
        <w:rPr>
          <w:b/>
          <w:sz w:val="28"/>
          <w:szCs w:val="28"/>
          <w:lang w:val="en-US"/>
        </w:rPr>
        <w:t>III</w:t>
      </w:r>
      <w:r w:rsidRPr="007A708E">
        <w:rPr>
          <w:b/>
          <w:sz w:val="28"/>
          <w:szCs w:val="28"/>
        </w:rPr>
        <w:t xml:space="preserve"> курса</w:t>
      </w:r>
      <w:r w:rsidR="00B165D3" w:rsidRPr="007A708E">
        <w:rPr>
          <w:b/>
          <w:sz w:val="28"/>
          <w:szCs w:val="28"/>
        </w:rPr>
        <w:t>:</w:t>
      </w:r>
      <w:r w:rsidR="00771469" w:rsidRPr="007A708E">
        <w:rPr>
          <w:b/>
          <w:sz w:val="28"/>
          <w:szCs w:val="28"/>
        </w:rPr>
        <w:t xml:space="preserve"> </w:t>
      </w:r>
      <w:r w:rsidR="006540D1" w:rsidRPr="007A708E">
        <w:rPr>
          <w:b/>
          <w:sz w:val="28"/>
          <w:szCs w:val="28"/>
        </w:rPr>
        <w:t>3</w:t>
      </w:r>
      <w:r w:rsidR="00D0781A" w:rsidRPr="007A708E">
        <w:rPr>
          <w:b/>
          <w:sz w:val="28"/>
          <w:szCs w:val="28"/>
        </w:rPr>
        <w:t xml:space="preserve">10 </w:t>
      </w:r>
      <w:proofErr w:type="spellStart"/>
      <w:r w:rsidR="00505EDC" w:rsidRPr="007A708E">
        <w:rPr>
          <w:b/>
          <w:sz w:val="28"/>
          <w:szCs w:val="28"/>
        </w:rPr>
        <w:t>НХ</w:t>
      </w:r>
      <w:r w:rsidR="007A708E" w:rsidRPr="007A708E">
        <w:rPr>
          <w:b/>
          <w:sz w:val="28"/>
          <w:szCs w:val="28"/>
        </w:rPr>
        <w:t>б</w:t>
      </w:r>
      <w:proofErr w:type="spellEnd"/>
      <w:r w:rsidR="00B165D3" w:rsidRPr="007A708E">
        <w:rPr>
          <w:b/>
          <w:color w:val="000000"/>
          <w:sz w:val="28"/>
          <w:szCs w:val="28"/>
        </w:rPr>
        <w:t>.</w:t>
      </w:r>
    </w:p>
    <w:p w:rsidR="007A708E" w:rsidRDefault="002110C9" w:rsidP="007A708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08E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="004D36FA" w:rsidRPr="007A7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61" w:rsidRPr="007A708E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  <w:r w:rsidR="006540D1" w:rsidRPr="007A70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540D1" w:rsidRPr="007A708E" w:rsidRDefault="006540D1" w:rsidP="007A708E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8E">
        <w:rPr>
          <w:rFonts w:ascii="Times New Roman" w:hAnsi="Times New Roman" w:cs="Times New Roman"/>
          <w:b/>
          <w:i/>
          <w:sz w:val="28"/>
          <w:szCs w:val="28"/>
        </w:rPr>
        <w:t xml:space="preserve">Тема «Анализ </w:t>
      </w:r>
      <w:r w:rsidR="00B321AD" w:rsidRPr="007A708E">
        <w:rPr>
          <w:rFonts w:ascii="Times New Roman" w:hAnsi="Times New Roman" w:cs="Times New Roman"/>
          <w:b/>
          <w:i/>
          <w:sz w:val="28"/>
          <w:szCs w:val="28"/>
        </w:rPr>
        <w:t>типовых и нетиповых музыкальных форм</w:t>
      </w:r>
      <w:r w:rsidRPr="007A708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41875" w:rsidRDefault="006540D1" w:rsidP="007A708E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Цель работы: научиться определять различные исторические виды </w:t>
      </w:r>
      <w:r w:rsidR="00B321AD" w:rsidRPr="009E2683">
        <w:rPr>
          <w:rFonts w:ascii="Times New Roman" w:hAnsi="Times New Roman" w:cs="Times New Roman"/>
          <w:sz w:val="28"/>
          <w:szCs w:val="28"/>
        </w:rPr>
        <w:t>типовых и индивидуализированных форм в вокальной и инструментальной музыке</w:t>
      </w:r>
      <w:r w:rsidRPr="009E2683">
        <w:rPr>
          <w:rFonts w:ascii="Times New Roman" w:hAnsi="Times New Roman" w:cs="Times New Roman"/>
          <w:sz w:val="28"/>
          <w:szCs w:val="28"/>
        </w:rPr>
        <w:t xml:space="preserve"> на конкретных музыкальных примерах. </w:t>
      </w:r>
    </w:p>
    <w:p w:rsidR="00050A7C" w:rsidRPr="009E2683" w:rsidRDefault="006540D1" w:rsidP="007A708E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Задание и методика выполнения: закрепление знаний и анализ примеров. </w:t>
      </w:r>
    </w:p>
    <w:p w:rsidR="007A708E" w:rsidRDefault="004F722A" w:rsidP="007A708E">
      <w:pPr>
        <w:pStyle w:val="3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683">
        <w:rPr>
          <w:rFonts w:ascii="Times New Roman" w:hAnsi="Times New Roman" w:cs="Times New Roman"/>
          <w:sz w:val="28"/>
          <w:szCs w:val="28"/>
        </w:rPr>
        <w:t>Необходимо выполнить структурный анализ музыкального произведения (выписать буквенно-цифровую схему сочинения с указанием количества тактов, тональностей разделов.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683">
        <w:rPr>
          <w:rFonts w:ascii="Times New Roman" w:hAnsi="Times New Roman" w:cs="Times New Roman"/>
          <w:sz w:val="28"/>
          <w:szCs w:val="28"/>
        </w:rPr>
        <w:t xml:space="preserve">Связки, вступления, кода обозначаются: св.,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., кода).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 xml:space="preserve"> На более высокий балл необходимо выполнить целостный анализ музыкального произведения; </w:t>
      </w:r>
      <w:r w:rsidRPr="009E2683">
        <w:rPr>
          <w:rFonts w:ascii="Times New Roman" w:hAnsi="Times New Roman" w:cs="Times New Roman"/>
          <w:sz w:val="28"/>
          <w:szCs w:val="28"/>
        </w:rPr>
        <w:lastRenderedPageBreak/>
        <w:t xml:space="preserve">выявить взаимосвязь между музыкальным образом и средствами музыкальной выразительности, определить форму, границы разделов, охарактеризовать строение частей. К.р. оформляется в письменном виде. Сдается преподавателю в </w:t>
      </w:r>
      <w:proofErr w:type="gramStart"/>
      <w:r w:rsidRPr="009E2683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форме-дистанционно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, обязательно с нотами.</w:t>
      </w:r>
      <w:r w:rsidR="007A708E">
        <w:rPr>
          <w:rFonts w:ascii="Times New Roman" w:hAnsi="Times New Roman" w:cs="Times New Roman"/>
          <w:sz w:val="28"/>
          <w:szCs w:val="28"/>
        </w:rPr>
        <w:t xml:space="preserve"> </w:t>
      </w:r>
      <w:r w:rsidR="007A708E" w:rsidRPr="007A708E">
        <w:rPr>
          <w:rFonts w:ascii="Times New Roman" w:hAnsi="Times New Roman" w:cs="Times New Roman"/>
          <w:b/>
          <w:sz w:val="28"/>
          <w:szCs w:val="28"/>
        </w:rPr>
        <w:t>На зачете</w:t>
      </w:r>
      <w:r w:rsidR="007A708E">
        <w:rPr>
          <w:rFonts w:ascii="Times New Roman" w:hAnsi="Times New Roman" w:cs="Times New Roman"/>
          <w:sz w:val="28"/>
          <w:szCs w:val="28"/>
        </w:rPr>
        <w:t xml:space="preserve"> </w:t>
      </w:r>
      <w:r w:rsidR="007A708E" w:rsidRPr="009E2683">
        <w:rPr>
          <w:rFonts w:ascii="Times New Roman" w:hAnsi="Times New Roman" w:cs="Times New Roman"/>
          <w:sz w:val="28"/>
          <w:szCs w:val="28"/>
        </w:rPr>
        <w:t xml:space="preserve">будет предложено </w:t>
      </w:r>
      <w:r w:rsidR="007A708E">
        <w:rPr>
          <w:rFonts w:ascii="Times New Roman" w:hAnsi="Times New Roman" w:cs="Times New Roman"/>
          <w:sz w:val="28"/>
          <w:szCs w:val="28"/>
        </w:rPr>
        <w:t>2</w:t>
      </w:r>
      <w:r w:rsidR="007A708E" w:rsidRPr="009E2683">
        <w:rPr>
          <w:rFonts w:ascii="Times New Roman" w:hAnsi="Times New Roman" w:cs="Times New Roman"/>
          <w:sz w:val="28"/>
          <w:szCs w:val="28"/>
        </w:rPr>
        <w:t xml:space="preserve"> произведения для разбора: </w:t>
      </w:r>
      <w:r w:rsidR="007A708E">
        <w:rPr>
          <w:rFonts w:ascii="Times New Roman" w:hAnsi="Times New Roman" w:cs="Times New Roman"/>
          <w:sz w:val="28"/>
          <w:szCs w:val="28"/>
        </w:rPr>
        <w:t>одно</w:t>
      </w:r>
      <w:r w:rsidR="007A708E" w:rsidRPr="009E268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7A708E">
        <w:rPr>
          <w:rFonts w:ascii="Times New Roman" w:hAnsi="Times New Roman" w:cs="Times New Roman"/>
          <w:sz w:val="28"/>
          <w:szCs w:val="28"/>
        </w:rPr>
        <w:t xml:space="preserve">е </w:t>
      </w:r>
      <w:r w:rsidR="007A708E" w:rsidRPr="009E2683">
        <w:rPr>
          <w:rFonts w:ascii="Times New Roman" w:hAnsi="Times New Roman" w:cs="Times New Roman"/>
          <w:sz w:val="28"/>
          <w:szCs w:val="28"/>
        </w:rPr>
        <w:t>из списка работ и одно незнакомое.</w:t>
      </w:r>
    </w:p>
    <w:p w:rsidR="004F722A" w:rsidRDefault="004F722A" w:rsidP="007A708E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875" w:rsidRPr="009E2683" w:rsidRDefault="00041875" w:rsidP="007A708E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683">
        <w:rPr>
          <w:rFonts w:ascii="Times New Roman" w:hAnsi="Times New Roman" w:cs="Times New Roman"/>
          <w:i/>
          <w:sz w:val="28"/>
          <w:szCs w:val="28"/>
        </w:rPr>
        <w:t>Практико-ориентированные задания по темам курса (лекции, ноты, учебники, аудиозаписи, вопросы для самопроверки выложены в учебной группе «Рондо»).</w:t>
      </w:r>
    </w:p>
    <w:p w:rsidR="00050A7C" w:rsidRPr="009E2683" w:rsidRDefault="00050A7C" w:rsidP="007A708E">
      <w:pPr>
        <w:pStyle w:val="a9"/>
        <w:jc w:val="both"/>
        <w:rPr>
          <w:sz w:val="28"/>
          <w:szCs w:val="28"/>
        </w:rPr>
      </w:pPr>
      <w:r w:rsidRPr="009E2683">
        <w:rPr>
          <w:sz w:val="28"/>
          <w:szCs w:val="28"/>
        </w:rPr>
        <w:t xml:space="preserve">Список произведений для </w:t>
      </w:r>
      <w:r w:rsidR="00BD6E62">
        <w:rPr>
          <w:sz w:val="28"/>
          <w:szCs w:val="28"/>
        </w:rPr>
        <w:t>самостоятельной</w:t>
      </w:r>
      <w:r w:rsidRPr="009E2683">
        <w:rPr>
          <w:sz w:val="28"/>
          <w:szCs w:val="28"/>
        </w:rPr>
        <w:t xml:space="preserve"> работы </w:t>
      </w:r>
    </w:p>
    <w:p w:rsidR="00050A7C" w:rsidRPr="009E2683" w:rsidRDefault="00050A7C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Глинка М. «Марш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»</w:t>
      </w:r>
      <w:r w:rsidR="00BD6E62">
        <w:rPr>
          <w:rFonts w:ascii="Times New Roman" w:hAnsi="Times New Roman" w:cs="Times New Roman"/>
          <w:sz w:val="28"/>
          <w:szCs w:val="28"/>
        </w:rPr>
        <w:t xml:space="preserve"> </w:t>
      </w:r>
      <w:r w:rsidR="00BD6E62" w:rsidRPr="009E2683">
        <w:rPr>
          <w:rFonts w:ascii="Times New Roman" w:hAnsi="Times New Roman" w:cs="Times New Roman"/>
          <w:sz w:val="28"/>
          <w:szCs w:val="28"/>
        </w:rPr>
        <w:t>из оперы «Руслан и Людмила».</w:t>
      </w:r>
      <w:r w:rsidR="00BD6E62">
        <w:rPr>
          <w:rFonts w:ascii="Times New Roman" w:hAnsi="Times New Roman" w:cs="Times New Roman"/>
          <w:sz w:val="28"/>
          <w:szCs w:val="28"/>
        </w:rPr>
        <w:t xml:space="preserve"> Романс «Я помню чудное м</w:t>
      </w:r>
      <w:r w:rsidR="008C5538">
        <w:rPr>
          <w:rFonts w:ascii="Times New Roman" w:hAnsi="Times New Roman" w:cs="Times New Roman"/>
          <w:sz w:val="28"/>
          <w:szCs w:val="28"/>
        </w:rPr>
        <w:t>гновенье</w:t>
      </w:r>
      <w:r w:rsidR="00BD6E62">
        <w:rPr>
          <w:rFonts w:ascii="Times New Roman" w:hAnsi="Times New Roman" w:cs="Times New Roman"/>
          <w:sz w:val="28"/>
          <w:szCs w:val="28"/>
        </w:rPr>
        <w:t>»,</w:t>
      </w:r>
      <w:r w:rsidRPr="009E2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7C" w:rsidRPr="009E2683" w:rsidRDefault="00050A7C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На выбор: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Л.»Кукушка», Рамо Ж. «Нежные жалобы», «Курица», либо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Ф.»Любимая».</w:t>
      </w:r>
    </w:p>
    <w:p w:rsidR="00050A7C" w:rsidRPr="00BD6E62" w:rsidRDefault="00050A7C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2">
        <w:rPr>
          <w:rFonts w:ascii="Times New Roman" w:hAnsi="Times New Roman" w:cs="Times New Roman"/>
          <w:sz w:val="28"/>
          <w:szCs w:val="28"/>
        </w:rPr>
        <w:t xml:space="preserve"> П.Чайковский «Вальс цветов» из «Щелкунчика».</w:t>
      </w:r>
    </w:p>
    <w:p w:rsidR="00050A7C" w:rsidRPr="009E2683" w:rsidRDefault="00050A7C" w:rsidP="007A708E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Моцарт В. Соната для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№ 11, ч.1, ч. 3 (Рондо в турецком стиле); Соната № 14, ч.1; ария Фигаро «Мальчик резвый».</w:t>
      </w:r>
    </w:p>
    <w:p w:rsidR="00050A7C" w:rsidRPr="009E2683" w:rsidRDefault="00BD6E62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Г.Персел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</w:t>
      </w:r>
      <w:r w:rsidR="00050A7C" w:rsidRPr="009E2683">
        <w:rPr>
          <w:rFonts w:ascii="Times New Roman" w:hAnsi="Times New Roman" w:cs="Times New Roman"/>
          <w:sz w:val="28"/>
          <w:szCs w:val="28"/>
        </w:rPr>
        <w:t xml:space="preserve">ария </w:t>
      </w:r>
      <w:proofErr w:type="spellStart"/>
      <w:r w:rsidR="00050A7C" w:rsidRPr="009E2683">
        <w:rPr>
          <w:rFonts w:ascii="Times New Roman" w:hAnsi="Times New Roman" w:cs="Times New Roman"/>
          <w:sz w:val="28"/>
          <w:szCs w:val="28"/>
        </w:rPr>
        <w:t>Дидоны</w:t>
      </w:r>
      <w:proofErr w:type="spellEnd"/>
      <w:r w:rsidR="00050A7C" w:rsidRPr="009E2683">
        <w:rPr>
          <w:rFonts w:ascii="Times New Roman" w:hAnsi="Times New Roman" w:cs="Times New Roman"/>
          <w:sz w:val="28"/>
          <w:szCs w:val="28"/>
        </w:rPr>
        <w:t xml:space="preserve"> соль минор из оперы «</w:t>
      </w:r>
      <w:proofErr w:type="spellStart"/>
      <w:r w:rsidR="00050A7C" w:rsidRPr="009E2683">
        <w:rPr>
          <w:rFonts w:ascii="Times New Roman" w:hAnsi="Times New Roman" w:cs="Times New Roman"/>
          <w:sz w:val="28"/>
          <w:szCs w:val="28"/>
        </w:rPr>
        <w:t>Дидона</w:t>
      </w:r>
      <w:proofErr w:type="spellEnd"/>
      <w:r w:rsidR="00050A7C" w:rsidRPr="009E2683">
        <w:rPr>
          <w:rFonts w:ascii="Times New Roman" w:hAnsi="Times New Roman" w:cs="Times New Roman"/>
          <w:sz w:val="28"/>
          <w:szCs w:val="28"/>
        </w:rPr>
        <w:t xml:space="preserve"> и Эней».</w:t>
      </w:r>
    </w:p>
    <w:p w:rsidR="00050A7C" w:rsidRPr="009E2683" w:rsidRDefault="00050A7C" w:rsidP="007A708E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Рахманинов С. «Вчера мы встретились» (текст Полонского Я.)</w:t>
      </w:r>
    </w:p>
    <w:p w:rsidR="00050A7C" w:rsidRPr="009E2683" w:rsidRDefault="00050A7C" w:rsidP="007A708E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Россини Д. Увертюра к опере «Севильский цирюльник».</w:t>
      </w:r>
    </w:p>
    <w:p w:rsidR="00050A7C" w:rsidRPr="009E2683" w:rsidRDefault="00050A7C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Чайковский П. романс Полины из оперы «Пиковая дама».</w:t>
      </w:r>
    </w:p>
    <w:p w:rsidR="00050A7C" w:rsidRPr="009E2683" w:rsidRDefault="00050A7C" w:rsidP="007A708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Мусоргский М. Песня Марфы «Исходила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» из оперы «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»; из цикла «Детская»: «С няней», «В углу», «С куклой»; «Раек».</w:t>
      </w:r>
    </w:p>
    <w:p w:rsidR="00050A7C" w:rsidRPr="009E2683" w:rsidRDefault="00050A7C" w:rsidP="007A708E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Ф.Шопен Полонез </w:t>
      </w:r>
      <w:r w:rsidRPr="009E26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E2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2683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.</w:t>
      </w:r>
    </w:p>
    <w:p w:rsidR="00771469" w:rsidRDefault="00050A7C" w:rsidP="007A708E">
      <w:pPr>
        <w:pStyle w:val="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Два произведения по специальности (за исключением полифонических форм). </w:t>
      </w:r>
    </w:p>
    <w:p w:rsidR="001C601C" w:rsidRPr="009D3E4B" w:rsidRDefault="001C601C" w:rsidP="001C601C">
      <w:pPr>
        <w:pStyle w:val="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E4B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1C601C" w:rsidRPr="004D491D" w:rsidRDefault="001C601C" w:rsidP="001C601C">
      <w:pPr>
        <w:pStyle w:val="a7"/>
        <w:numPr>
          <w:ilvl w:val="0"/>
          <w:numId w:val="2"/>
        </w:numPr>
        <w:tabs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C8">
        <w:rPr>
          <w:rFonts w:ascii="Times New Roman" w:hAnsi="Times New Roman" w:cs="Times New Roman"/>
          <w:b/>
          <w:sz w:val="28"/>
          <w:szCs w:val="28"/>
        </w:rPr>
        <w:t>Заднепровская, Г.В</w:t>
      </w:r>
      <w:r w:rsidRPr="004D491D">
        <w:rPr>
          <w:rFonts w:ascii="Times New Roman" w:hAnsi="Times New Roman" w:cs="Times New Roman"/>
          <w:sz w:val="28"/>
          <w:szCs w:val="28"/>
        </w:rPr>
        <w:t>. Анализ музыкальных произведений [Электронный ресурс]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учебник / Г.В. Заднепровская. — Электрон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>ан. — Санкт-Петербург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Лань, Планета музыки, 2018. — 272 с. — Режим доступа: https://e.lanbook.com/book/102515. — </w:t>
      </w:r>
      <w:proofErr w:type="spellStart"/>
      <w:r w:rsidRPr="004D491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4D491D">
        <w:rPr>
          <w:rFonts w:ascii="Times New Roman" w:hAnsi="Times New Roman" w:cs="Times New Roman"/>
          <w:sz w:val="28"/>
          <w:szCs w:val="28"/>
        </w:rPr>
        <w:t>. с экрана.</w:t>
      </w:r>
    </w:p>
    <w:p w:rsidR="001C601C" w:rsidRPr="004D491D" w:rsidRDefault="001C601C" w:rsidP="001C601C">
      <w:pPr>
        <w:widowControl w:val="0"/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1D">
        <w:rPr>
          <w:rFonts w:ascii="Times New Roman" w:hAnsi="Times New Roman" w:cs="Times New Roman"/>
          <w:b/>
          <w:sz w:val="28"/>
          <w:szCs w:val="28"/>
        </w:rPr>
        <w:t>Мазель</w:t>
      </w:r>
      <w:proofErr w:type="spellEnd"/>
      <w:r w:rsidRPr="004D491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4D491D">
        <w:rPr>
          <w:rFonts w:ascii="Times New Roman" w:hAnsi="Times New Roman" w:cs="Times New Roman"/>
          <w:sz w:val="28"/>
          <w:szCs w:val="28"/>
        </w:rPr>
        <w:t>. Строение музыкальных произведений : учеб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особие / Л. </w:t>
      </w:r>
      <w:proofErr w:type="spellStart"/>
      <w:r w:rsidRPr="004D491D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Pr="004D491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Музыка, 1979. – 536 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601C" w:rsidRPr="004D491D" w:rsidRDefault="001C601C" w:rsidP="001C601C">
      <w:pPr>
        <w:widowControl w:val="0"/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1D">
        <w:rPr>
          <w:rFonts w:ascii="Times New Roman" w:hAnsi="Times New Roman" w:cs="Times New Roman"/>
          <w:b/>
          <w:bCs/>
          <w:sz w:val="28"/>
          <w:szCs w:val="28"/>
        </w:rPr>
        <w:t>Способин</w:t>
      </w:r>
      <w:proofErr w:type="spellEnd"/>
      <w:r w:rsidRPr="004D491D">
        <w:rPr>
          <w:rFonts w:ascii="Times New Roman" w:hAnsi="Times New Roman" w:cs="Times New Roman"/>
          <w:b/>
          <w:bCs/>
          <w:sz w:val="28"/>
          <w:szCs w:val="28"/>
        </w:rPr>
        <w:t>, И</w:t>
      </w:r>
      <w:r w:rsidRPr="004D491D">
        <w:rPr>
          <w:rFonts w:ascii="Times New Roman" w:hAnsi="Times New Roman" w:cs="Times New Roman"/>
          <w:bCs/>
          <w:sz w:val="28"/>
          <w:szCs w:val="28"/>
        </w:rPr>
        <w:t>. В.</w:t>
      </w:r>
      <w:r w:rsidRPr="004D491D">
        <w:rPr>
          <w:rFonts w:ascii="Times New Roman" w:hAnsi="Times New Roman" w:cs="Times New Roman"/>
          <w:sz w:val="28"/>
          <w:szCs w:val="28"/>
        </w:rPr>
        <w:t xml:space="preserve"> Музыкальная форма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учебник общего курса анализа / И. В. </w:t>
      </w:r>
      <w:proofErr w:type="spellStart"/>
      <w:r w:rsidRPr="004D491D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Pr="004D491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 xml:space="preserve"> Музыка, 2007. – 400 </w:t>
      </w:r>
      <w:proofErr w:type="gramStart"/>
      <w:r w:rsidRPr="004D49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91D">
        <w:rPr>
          <w:rFonts w:ascii="Times New Roman" w:hAnsi="Times New Roman" w:cs="Times New Roman"/>
          <w:sz w:val="28"/>
          <w:szCs w:val="28"/>
        </w:rPr>
        <w:t>.</w:t>
      </w:r>
    </w:p>
    <w:p w:rsidR="001C601C" w:rsidRPr="004D491D" w:rsidRDefault="001C601C" w:rsidP="001C601C">
      <w:pPr>
        <w:pStyle w:val="2"/>
        <w:numPr>
          <w:ilvl w:val="0"/>
          <w:numId w:val="2"/>
        </w:numPr>
        <w:spacing w:after="0" w:line="240" w:lineRule="auto"/>
        <w:ind w:right="70"/>
        <w:jc w:val="both"/>
        <w:rPr>
          <w:sz w:val="28"/>
          <w:szCs w:val="28"/>
        </w:rPr>
      </w:pPr>
      <w:proofErr w:type="spellStart"/>
      <w:r w:rsidRPr="00A02EC8">
        <w:rPr>
          <w:b/>
          <w:sz w:val="28"/>
          <w:szCs w:val="28"/>
        </w:rPr>
        <w:t>Холопова</w:t>
      </w:r>
      <w:proofErr w:type="spellEnd"/>
      <w:r w:rsidRPr="00A02EC8">
        <w:rPr>
          <w:b/>
          <w:sz w:val="28"/>
          <w:szCs w:val="28"/>
        </w:rPr>
        <w:t>, В.Н</w:t>
      </w:r>
      <w:r w:rsidRPr="004D491D">
        <w:rPr>
          <w:sz w:val="28"/>
          <w:szCs w:val="28"/>
        </w:rPr>
        <w:t>. Формы музыкальных произведений. [Электронный ресурс] — Электрон</w:t>
      </w:r>
      <w:proofErr w:type="gramStart"/>
      <w:r w:rsidRPr="004D491D">
        <w:rPr>
          <w:sz w:val="28"/>
          <w:szCs w:val="28"/>
        </w:rPr>
        <w:t>.</w:t>
      </w:r>
      <w:proofErr w:type="gramEnd"/>
      <w:r w:rsidRPr="004D491D">
        <w:rPr>
          <w:sz w:val="28"/>
          <w:szCs w:val="28"/>
        </w:rPr>
        <w:t xml:space="preserve"> </w:t>
      </w:r>
      <w:proofErr w:type="gramStart"/>
      <w:r w:rsidRPr="004D491D">
        <w:rPr>
          <w:sz w:val="28"/>
          <w:szCs w:val="28"/>
        </w:rPr>
        <w:t>д</w:t>
      </w:r>
      <w:proofErr w:type="gramEnd"/>
      <w:r w:rsidRPr="004D491D">
        <w:rPr>
          <w:sz w:val="28"/>
          <w:szCs w:val="28"/>
        </w:rPr>
        <w:t>ан. — СПб</w:t>
      </w:r>
      <w:proofErr w:type="gramStart"/>
      <w:r w:rsidRPr="004D491D">
        <w:rPr>
          <w:sz w:val="28"/>
          <w:szCs w:val="28"/>
        </w:rPr>
        <w:t xml:space="preserve">. : </w:t>
      </w:r>
      <w:proofErr w:type="gramEnd"/>
      <w:r w:rsidRPr="004D491D">
        <w:rPr>
          <w:sz w:val="28"/>
          <w:szCs w:val="28"/>
        </w:rPr>
        <w:t xml:space="preserve">Лань, Планета музыки, 2013. — 496 с. — Режим доступа: http://e.lanbook.com/book/30435. — </w:t>
      </w:r>
      <w:proofErr w:type="spellStart"/>
      <w:r w:rsidRPr="004D491D">
        <w:rPr>
          <w:sz w:val="28"/>
          <w:szCs w:val="28"/>
        </w:rPr>
        <w:t>Загл</w:t>
      </w:r>
      <w:proofErr w:type="spellEnd"/>
      <w:r w:rsidRPr="004D491D">
        <w:rPr>
          <w:sz w:val="28"/>
          <w:szCs w:val="28"/>
        </w:rPr>
        <w:t>. с экрана.</w:t>
      </w:r>
    </w:p>
    <w:p w:rsidR="001C601C" w:rsidRPr="005452B5" w:rsidRDefault="001C601C" w:rsidP="001C601C">
      <w:pPr>
        <w:pStyle w:val="2"/>
        <w:spacing w:after="0" w:line="240" w:lineRule="auto"/>
        <w:ind w:right="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452B5">
        <w:rPr>
          <w:b/>
          <w:sz w:val="28"/>
          <w:szCs w:val="28"/>
        </w:rPr>
        <w:t xml:space="preserve">чебно-методические материалы </w:t>
      </w:r>
      <w:proofErr w:type="spellStart"/>
      <w:r w:rsidRPr="005452B5">
        <w:rPr>
          <w:b/>
          <w:sz w:val="28"/>
          <w:szCs w:val="28"/>
        </w:rPr>
        <w:t>С.В.Черевань</w:t>
      </w:r>
      <w:proofErr w:type="spellEnd"/>
      <w:r w:rsidRPr="005452B5">
        <w:rPr>
          <w:b/>
          <w:sz w:val="28"/>
          <w:szCs w:val="28"/>
        </w:rPr>
        <w:t xml:space="preserve"> по  курсу:</w:t>
      </w:r>
    </w:p>
    <w:p w:rsidR="001C601C" w:rsidRPr="005452B5" w:rsidRDefault="001C601C" w:rsidP="001C601C">
      <w:pPr>
        <w:pStyle w:val="2"/>
        <w:spacing w:after="0" w:line="240" w:lineRule="auto"/>
        <w:ind w:left="0" w:right="70"/>
        <w:jc w:val="both"/>
        <w:rPr>
          <w:sz w:val="28"/>
          <w:szCs w:val="28"/>
        </w:rPr>
      </w:pPr>
      <w:proofErr w:type="spellStart"/>
      <w:r w:rsidRPr="005452B5">
        <w:rPr>
          <w:b/>
          <w:bCs/>
          <w:color w:val="000000"/>
          <w:sz w:val="28"/>
          <w:szCs w:val="28"/>
          <w:shd w:val="clear" w:color="auto" w:fill="FFFFFF"/>
        </w:rPr>
        <w:t>Черевань</w:t>
      </w:r>
      <w:proofErr w:type="spellEnd"/>
      <w:r w:rsidRPr="005452B5">
        <w:rPr>
          <w:b/>
          <w:bCs/>
          <w:color w:val="000000"/>
          <w:sz w:val="28"/>
          <w:szCs w:val="28"/>
          <w:shd w:val="clear" w:color="auto" w:fill="FFFFFF"/>
        </w:rPr>
        <w:t>, С. В. Особенности воплощения текста и формообразования в вокальной музыке</w:t>
      </w:r>
      <w:r w:rsidRPr="005452B5">
        <w:rPr>
          <w:color w:val="000000"/>
          <w:sz w:val="28"/>
          <w:szCs w:val="28"/>
          <w:shd w:val="clear" w:color="auto" w:fill="FFFFFF"/>
        </w:rPr>
        <w:t> / Вопросы современного музыкознания [Текст]</w:t>
      </w:r>
      <w:proofErr w:type="gramStart"/>
      <w:r w:rsidRPr="005452B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452B5">
        <w:rPr>
          <w:color w:val="000000"/>
          <w:sz w:val="28"/>
          <w:szCs w:val="28"/>
          <w:shd w:val="clear" w:color="auto" w:fill="FFFFFF"/>
        </w:rPr>
        <w:t xml:space="preserve"> </w:t>
      </w:r>
      <w:r w:rsidRPr="005452B5">
        <w:rPr>
          <w:color w:val="000000"/>
          <w:sz w:val="28"/>
          <w:szCs w:val="28"/>
          <w:shd w:val="clear" w:color="auto" w:fill="FFFFFF"/>
        </w:rPr>
        <w:lastRenderedPageBreak/>
        <w:t>межвузовский сборник научных трудов. - Челябинск</w:t>
      </w:r>
      <w:proofErr w:type="gramStart"/>
      <w:r w:rsidRPr="005452B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452B5">
        <w:rPr>
          <w:color w:val="000000"/>
          <w:sz w:val="28"/>
          <w:szCs w:val="28"/>
          <w:shd w:val="clear" w:color="auto" w:fill="FFFFFF"/>
        </w:rPr>
        <w:t xml:space="preserve"> ЧГАКИ, 2010 </w:t>
      </w:r>
      <w:r w:rsidRPr="005452B5">
        <w:rPr>
          <w:color w:val="000000"/>
          <w:sz w:val="28"/>
          <w:szCs w:val="28"/>
        </w:rPr>
        <w:br/>
      </w:r>
      <w:proofErr w:type="spellStart"/>
      <w:r w:rsidRPr="005452B5">
        <w:rPr>
          <w:b/>
          <w:bCs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5452B5">
        <w:rPr>
          <w:b/>
          <w:bCs/>
          <w:color w:val="000000"/>
          <w:sz w:val="28"/>
          <w:szCs w:val="28"/>
          <w:shd w:val="clear" w:color="auto" w:fill="FFFFFF"/>
        </w:rPr>
        <w:t>. 4</w:t>
      </w:r>
      <w:r w:rsidRPr="005452B5">
        <w:rPr>
          <w:color w:val="000000"/>
          <w:sz w:val="28"/>
          <w:szCs w:val="28"/>
          <w:shd w:val="clear" w:color="auto" w:fill="FFFFFF"/>
        </w:rPr>
        <w:t xml:space="preserve"> / ред. Т. М. </w:t>
      </w:r>
      <w:proofErr w:type="spellStart"/>
      <w:r w:rsidRPr="005452B5">
        <w:rPr>
          <w:color w:val="000000"/>
          <w:sz w:val="28"/>
          <w:szCs w:val="28"/>
          <w:shd w:val="clear" w:color="auto" w:fill="FFFFFF"/>
        </w:rPr>
        <w:t>Синецкая</w:t>
      </w:r>
      <w:proofErr w:type="spellEnd"/>
      <w:proofErr w:type="gramStart"/>
      <w:r w:rsidRPr="005452B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452B5">
        <w:rPr>
          <w:color w:val="000000"/>
          <w:sz w:val="28"/>
          <w:szCs w:val="28"/>
          <w:shd w:val="clear" w:color="auto" w:fill="FFFFFF"/>
        </w:rPr>
        <w:t xml:space="preserve"> С. Ю. </w:t>
      </w:r>
      <w:proofErr w:type="spellStart"/>
      <w:r w:rsidRPr="005452B5">
        <w:rPr>
          <w:color w:val="000000"/>
          <w:sz w:val="28"/>
          <w:szCs w:val="28"/>
          <w:shd w:val="clear" w:color="auto" w:fill="FFFFFF"/>
        </w:rPr>
        <w:t>Бантуров</w:t>
      </w:r>
      <w:proofErr w:type="spellEnd"/>
      <w:r w:rsidRPr="005452B5">
        <w:rPr>
          <w:color w:val="000000"/>
          <w:sz w:val="28"/>
          <w:szCs w:val="28"/>
          <w:shd w:val="clear" w:color="auto" w:fill="FFFFFF"/>
        </w:rPr>
        <w:t xml:space="preserve">. - 2010. - 362 с. : </w:t>
      </w:r>
      <w:r w:rsidRPr="005452B5">
        <w:rPr>
          <w:sz w:val="28"/>
          <w:szCs w:val="28"/>
        </w:rPr>
        <w:t>С.148 – 162.</w:t>
      </w:r>
    </w:p>
    <w:p w:rsidR="001C601C" w:rsidRPr="005452B5" w:rsidRDefault="001C601C" w:rsidP="001C601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r w:rsidRPr="005452B5">
        <w:rPr>
          <w:rFonts w:ascii="Times New Roman" w:eastAsia="Times New Roman" w:hAnsi="Times New Roman" w:cs="Times New Roman"/>
          <w:b/>
          <w:sz w:val="28"/>
          <w:szCs w:val="28"/>
        </w:rPr>
        <w:t>Черевань</w:t>
      </w:r>
      <w:proofErr w:type="spellEnd"/>
      <w:r w:rsidR="009D0EE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452B5">
        <w:rPr>
          <w:rFonts w:ascii="Times New Roman" w:eastAsia="Times New Roman" w:hAnsi="Times New Roman" w:cs="Times New Roman"/>
          <w:b/>
          <w:sz w:val="28"/>
          <w:szCs w:val="28"/>
        </w:rPr>
        <w:t xml:space="preserve"> С.</w:t>
      </w:r>
      <w:r w:rsidR="009D0E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52B5">
        <w:rPr>
          <w:rFonts w:ascii="Times New Roman" w:eastAsia="Times New Roman" w:hAnsi="Times New Roman" w:cs="Times New Roman"/>
          <w:b/>
          <w:sz w:val="28"/>
          <w:szCs w:val="28"/>
        </w:rPr>
        <w:t>В.</w:t>
      </w:r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Музыкальная драматургия: к вопросу типологии // Вопросы современного музыкознания: </w:t>
      </w:r>
      <w:proofErr w:type="spellStart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>межвуз</w:t>
      </w:r>
      <w:proofErr w:type="spellEnd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сб. </w:t>
      </w:r>
      <w:proofErr w:type="spellStart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>науч</w:t>
      </w:r>
      <w:proofErr w:type="spellEnd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тр. В. 2. ( Материалы </w:t>
      </w:r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II</w:t>
      </w:r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>межвуз</w:t>
      </w:r>
      <w:proofErr w:type="spellEnd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 </w:t>
      </w:r>
      <w:proofErr w:type="spellStart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>конфер</w:t>
      </w:r>
      <w:proofErr w:type="spellEnd"/>
      <w:r w:rsidRPr="005452B5">
        <w:rPr>
          <w:rFonts w:ascii="Times New Roman" w:eastAsia="Times New Roman" w:hAnsi="Times New Roman" w:cs="Times New Roman"/>
          <w:snapToGrid w:val="0"/>
          <w:sz w:val="28"/>
          <w:szCs w:val="28"/>
        </w:rPr>
        <w:t>.). ЧГАКИ, сб.ст. Челябинск, 2006. - С. 142-150.</w:t>
      </w:r>
    </w:p>
    <w:p w:rsidR="001C601C" w:rsidRDefault="001C601C" w:rsidP="001C601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452B5">
        <w:rPr>
          <w:rFonts w:ascii="Times New Roman" w:eastAsia="Times New Roman" w:hAnsi="Times New Roman" w:cs="Times New Roman"/>
          <w:b/>
          <w:sz w:val="28"/>
          <w:szCs w:val="28"/>
        </w:rPr>
        <w:t>Черевань</w:t>
      </w:r>
      <w:proofErr w:type="spellEnd"/>
      <w:r w:rsidR="009D0E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452B5">
        <w:rPr>
          <w:rFonts w:ascii="Times New Roman" w:eastAsia="Times New Roman" w:hAnsi="Times New Roman" w:cs="Times New Roman"/>
          <w:b/>
          <w:sz w:val="28"/>
          <w:szCs w:val="28"/>
        </w:rPr>
        <w:t xml:space="preserve"> С.В. </w:t>
      </w:r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Классификация типовых музыкальных форм / Культура - Искусство - Образование: взаимозависимость результатов науки и практики: материалы XXXIII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проф. -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состава акад.: в 2 ч. /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академия культуры и искусств. - Челябинск, 2012. - </w:t>
      </w:r>
      <w:r w:rsidRPr="005452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Ч. 1</w:t>
      </w:r>
      <w:r w:rsidRPr="0054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308-314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C601C" w:rsidRPr="00684073" w:rsidRDefault="001C601C" w:rsidP="001C601C">
      <w:pPr>
        <w:pStyle w:val="2"/>
        <w:spacing w:after="0" w:line="240" w:lineRule="auto"/>
        <w:ind w:left="0" w:right="70"/>
        <w:jc w:val="both"/>
        <w:rPr>
          <w:sz w:val="28"/>
          <w:szCs w:val="28"/>
        </w:rPr>
      </w:pPr>
      <w:proofErr w:type="spellStart"/>
      <w:r w:rsidRPr="004D491D">
        <w:rPr>
          <w:b/>
          <w:color w:val="000000"/>
          <w:sz w:val="28"/>
          <w:szCs w:val="28"/>
          <w:shd w:val="clear" w:color="auto" w:fill="FFFFFF"/>
        </w:rPr>
        <w:t>Черевань</w:t>
      </w:r>
      <w:proofErr w:type="spellEnd"/>
      <w:r w:rsidRPr="004D491D">
        <w:rPr>
          <w:b/>
          <w:color w:val="000000"/>
          <w:sz w:val="28"/>
          <w:szCs w:val="28"/>
          <w:shd w:val="clear" w:color="auto" w:fill="FFFFFF"/>
        </w:rPr>
        <w:t>, С.В.</w:t>
      </w:r>
      <w:r w:rsidRPr="004D491D">
        <w:rPr>
          <w:color w:val="000000"/>
          <w:sz w:val="28"/>
          <w:szCs w:val="28"/>
          <w:shd w:val="clear" w:color="auto" w:fill="FFFFFF"/>
        </w:rPr>
        <w:t xml:space="preserve"> Комплексный анализ музыкального произведения (на примере анализа сонаты для флейты и фортепиано В.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Наговицина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) [Электронный ресурс] :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4D491D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D491D">
        <w:rPr>
          <w:color w:val="000000"/>
          <w:sz w:val="28"/>
          <w:szCs w:val="28"/>
          <w:shd w:val="clear" w:color="auto" w:fill="FFFFFF"/>
        </w:rPr>
        <w:t>метод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. пособие по дисциплине «Музыкальная форма» для студентов, обучающихся по направлениям подготовки в укрупненной группе 53.00.00 «Музыкальное искусство» / С. В.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Черевань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Челяб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ин-т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 культуры, С.В. </w:t>
      </w:r>
      <w:proofErr w:type="spellStart"/>
      <w:r w:rsidRPr="004D491D">
        <w:rPr>
          <w:color w:val="000000"/>
          <w:sz w:val="28"/>
          <w:szCs w:val="28"/>
          <w:shd w:val="clear" w:color="auto" w:fill="FFFFFF"/>
        </w:rPr>
        <w:t>Черевань</w:t>
      </w:r>
      <w:proofErr w:type="spellEnd"/>
      <w:r w:rsidRPr="004D491D">
        <w:rPr>
          <w:color w:val="000000"/>
          <w:sz w:val="28"/>
          <w:szCs w:val="28"/>
          <w:shd w:val="clear" w:color="auto" w:fill="FFFFFF"/>
        </w:rPr>
        <w:t xml:space="preserve"> .— Челябинск : ЧГИК, 2016 .— 86 с. — Режим доступа: </w:t>
      </w:r>
      <w:hyperlink r:id="rId8" w:history="1">
        <w:r w:rsidRPr="004D491D">
          <w:rPr>
            <w:rStyle w:val="a6"/>
            <w:sz w:val="28"/>
            <w:szCs w:val="28"/>
            <w:shd w:val="clear" w:color="auto" w:fill="FFFFFF"/>
          </w:rPr>
          <w:t>https://rucont.ru/efd/365611</w:t>
        </w:r>
      </w:hyperlink>
    </w:p>
    <w:p w:rsidR="00BD6E62" w:rsidRPr="009E2683" w:rsidRDefault="00BD6E62" w:rsidP="007A708E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7C" w:rsidRPr="009E2683" w:rsidRDefault="00050A7C" w:rsidP="007A708E">
      <w:pPr>
        <w:pStyle w:val="2"/>
        <w:spacing w:after="0" w:line="240" w:lineRule="auto"/>
        <w:ind w:right="70"/>
        <w:jc w:val="both"/>
        <w:rPr>
          <w:sz w:val="28"/>
          <w:szCs w:val="28"/>
        </w:rPr>
      </w:pPr>
    </w:p>
    <w:p w:rsidR="00771469" w:rsidRPr="007A708E" w:rsidRDefault="002110C9" w:rsidP="007A708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08E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="008C0F70" w:rsidRPr="007A7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61" w:rsidRPr="007A708E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="006540D1" w:rsidRPr="007A708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71469" w:rsidRPr="007A708E">
        <w:rPr>
          <w:rFonts w:ascii="Times New Roman" w:hAnsi="Times New Roman" w:cs="Times New Roman"/>
          <w:b/>
          <w:i/>
          <w:sz w:val="28"/>
          <w:szCs w:val="28"/>
        </w:rPr>
        <w:t>Музыкальные жанры</w:t>
      </w:r>
      <w:r w:rsidR="006540D1" w:rsidRPr="007A708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71469" w:rsidRPr="007A7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469" w:rsidRPr="009E2683" w:rsidRDefault="00771469" w:rsidP="007A708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Цель – научиться определять различные исторические виды музыкальных жанров на конкретных музыкальных примерах. </w:t>
      </w:r>
    </w:p>
    <w:p w:rsidR="001C601C" w:rsidRDefault="00771469" w:rsidP="001C601C">
      <w:pPr>
        <w:pStyle w:val="2"/>
        <w:spacing w:after="0" w:line="240" w:lineRule="auto"/>
        <w:ind w:right="7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E2683">
        <w:rPr>
          <w:sz w:val="28"/>
          <w:szCs w:val="28"/>
        </w:rPr>
        <w:t>Задание и методика выполнения: закрепление знаний в процессе слухового анализа. Практический разбор исторических разновидностей музыкальных жанров (список предоставлен на зимней сессии 2019-2020, есть в Учебной группе</w:t>
      </w:r>
      <w:r w:rsidR="00041875">
        <w:rPr>
          <w:sz w:val="28"/>
          <w:szCs w:val="28"/>
        </w:rPr>
        <w:t xml:space="preserve"> «Рондо»</w:t>
      </w:r>
      <w:r w:rsidRPr="009E2683">
        <w:rPr>
          <w:sz w:val="28"/>
          <w:szCs w:val="28"/>
        </w:rPr>
        <w:t>). Необходима подготовка к викторине с определением жанра, его признаков (основываясь на хрестомати</w:t>
      </w:r>
      <w:r w:rsidR="00041875">
        <w:rPr>
          <w:sz w:val="28"/>
          <w:szCs w:val="28"/>
        </w:rPr>
        <w:t>и</w:t>
      </w:r>
      <w:r w:rsidRPr="009E2683">
        <w:rPr>
          <w:sz w:val="28"/>
          <w:szCs w:val="28"/>
        </w:rPr>
        <w:t>, составленн</w:t>
      </w:r>
      <w:r w:rsidR="00041875">
        <w:rPr>
          <w:sz w:val="28"/>
          <w:szCs w:val="28"/>
        </w:rPr>
        <w:t>ой</w:t>
      </w:r>
      <w:r w:rsidRPr="009E2683">
        <w:rPr>
          <w:sz w:val="28"/>
          <w:szCs w:val="28"/>
        </w:rPr>
        <w:t xml:space="preserve"> педагогом </w:t>
      </w:r>
      <w:proofErr w:type="spellStart"/>
      <w:r w:rsidRPr="009E2683">
        <w:rPr>
          <w:sz w:val="28"/>
          <w:szCs w:val="28"/>
        </w:rPr>
        <w:t>С.В.Черевань</w:t>
      </w:r>
      <w:proofErr w:type="spellEnd"/>
      <w:r w:rsidRPr="009E2683">
        <w:rPr>
          <w:sz w:val="28"/>
          <w:szCs w:val="28"/>
        </w:rPr>
        <w:t xml:space="preserve">, предоставленной студентам на зимней сессии 2020). </w:t>
      </w:r>
      <w:r w:rsidR="001C601C" w:rsidRPr="00F60B7D">
        <w:rPr>
          <w:sz w:val="28"/>
          <w:szCs w:val="28"/>
        </w:rPr>
        <w:t xml:space="preserve">Ознакомиться с лекционным материалом: </w:t>
      </w:r>
      <w:proofErr w:type="spellStart"/>
      <w:r w:rsidR="001C601C" w:rsidRPr="00F60B7D">
        <w:rPr>
          <w:bCs/>
          <w:sz w:val="28"/>
          <w:szCs w:val="28"/>
        </w:rPr>
        <w:t>Черевань</w:t>
      </w:r>
      <w:proofErr w:type="spellEnd"/>
      <w:r w:rsidR="001C601C" w:rsidRPr="00F60B7D">
        <w:rPr>
          <w:bCs/>
          <w:sz w:val="28"/>
          <w:szCs w:val="28"/>
        </w:rPr>
        <w:t xml:space="preserve"> С. В.</w:t>
      </w:r>
      <w:r w:rsidR="001C601C" w:rsidRPr="00F60B7D">
        <w:rPr>
          <w:sz w:val="28"/>
          <w:szCs w:val="28"/>
        </w:rPr>
        <w:t xml:space="preserve"> </w:t>
      </w:r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Музыкальный жанр в зеркальном отражении эпох: С. В.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Черевань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 // Культура - Искусство - Образование: векторы преобразования: материалы XXXIV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науч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.-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практ</w:t>
      </w:r>
      <w:proofErr w:type="gramStart"/>
      <w:r w:rsidR="001C601C" w:rsidRPr="00F60B7D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="001C601C" w:rsidRPr="00F60B7D">
        <w:rPr>
          <w:color w:val="000000"/>
          <w:sz w:val="28"/>
          <w:szCs w:val="28"/>
          <w:shd w:val="clear" w:color="auto" w:fill="FFFFFF"/>
        </w:rPr>
        <w:t>онф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проф.-преподават.состава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 акад. / Сост. А. В.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Штолер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1C601C" w:rsidRPr="00F60B7D">
        <w:rPr>
          <w:color w:val="000000"/>
          <w:sz w:val="28"/>
          <w:szCs w:val="28"/>
          <w:shd w:val="clear" w:color="auto" w:fill="FFFFFF"/>
        </w:rPr>
        <w:t>Челяб.гос.академия</w:t>
      </w:r>
      <w:proofErr w:type="spellEnd"/>
      <w:r w:rsidR="001C601C" w:rsidRPr="00F60B7D">
        <w:rPr>
          <w:color w:val="000000"/>
          <w:sz w:val="28"/>
          <w:szCs w:val="28"/>
          <w:shd w:val="clear" w:color="auto" w:fill="FFFFFF"/>
        </w:rPr>
        <w:t xml:space="preserve"> культуры и искусств. - Челябинск, 2013. - </w:t>
      </w:r>
      <w:r w:rsidR="001C601C" w:rsidRPr="00F60B7D">
        <w:rPr>
          <w:bCs/>
          <w:color w:val="000000"/>
          <w:sz w:val="28"/>
          <w:szCs w:val="28"/>
          <w:shd w:val="clear" w:color="auto" w:fill="FFFFFF"/>
        </w:rPr>
        <w:t>С.324-330</w:t>
      </w:r>
      <w:r w:rsidR="001951A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951AC" w:rsidRDefault="001951AC" w:rsidP="001C601C">
      <w:pPr>
        <w:pStyle w:val="2"/>
        <w:spacing w:after="0" w:line="240" w:lineRule="auto"/>
        <w:ind w:right="7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951AC" w:rsidRPr="00F60B7D" w:rsidRDefault="001951AC" w:rsidP="001951AC">
      <w:pPr>
        <w:ind w:firstLine="720"/>
        <w:contextualSpacing/>
        <w:jc w:val="both"/>
        <w:rPr>
          <w:sz w:val="28"/>
          <w:szCs w:val="28"/>
        </w:rPr>
      </w:pPr>
      <w:r w:rsidRPr="001F740E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F74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40E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>. Ответить на тесты</w:t>
      </w:r>
      <w:r w:rsidRPr="001F74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предложенным  заданием.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938"/>
      </w:tblGrid>
      <w:tr w:rsidR="001951AC" w:rsidRPr="00151E7A" w:rsidTr="001951AC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b/>
              </w:rPr>
            </w:pPr>
            <w:r w:rsidRPr="00151E7A">
              <w:rPr>
                <w:b/>
              </w:rPr>
              <w:t>Код ТЗ</w:t>
            </w:r>
          </w:p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b/>
              </w:rPr>
            </w:pPr>
            <w:r w:rsidRPr="00151E7A">
              <w:rPr>
                <w:b/>
              </w:rPr>
              <w:t>Тестовое задание</w:t>
            </w:r>
          </w:p>
        </w:tc>
      </w:tr>
      <w:tr w:rsidR="001951AC" w:rsidRPr="00151E7A" w:rsidTr="001951AC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b/>
              </w:rPr>
            </w:pPr>
            <w:r w:rsidRPr="00151E7A">
              <w:rPr>
                <w:b/>
              </w:rPr>
              <w:t>Блок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both"/>
              <w:rPr>
                <w:b/>
              </w:rPr>
            </w:pPr>
            <w:r w:rsidRPr="00151E7A">
              <w:rPr>
                <w:b/>
                <w:i/>
              </w:rPr>
              <w:t>Выберите правильный отве</w:t>
            </w:r>
            <w:proofErr w:type="gramStart"/>
            <w:r w:rsidRPr="00151E7A">
              <w:rPr>
                <w:b/>
                <w:i/>
              </w:rPr>
              <w:t>т(</w:t>
            </w:r>
            <w:proofErr w:type="spellStart"/>
            <w:proofErr w:type="gramEnd"/>
            <w:r w:rsidRPr="00151E7A">
              <w:rPr>
                <w:b/>
                <w:i/>
              </w:rPr>
              <w:t>ы</w:t>
            </w:r>
            <w:proofErr w:type="spellEnd"/>
            <w:r w:rsidRPr="00151E7A">
              <w:rPr>
                <w:b/>
                <w:i/>
              </w:rPr>
              <w:t>)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rPr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Рассмотрение музыкальной формы в широком значении направлено на анализ: 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1) структурно-композиционной стороны  музыкального произведения;  2) целостной системы средств выразительности, 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воплощающей  концепцию сочинения;  3</w:t>
            </w:r>
            <w:r w:rsidRPr="00151E7A">
              <w:rPr>
                <w:sz w:val="24"/>
                <w:szCs w:val="24"/>
              </w:rPr>
              <w:t>)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интонационно-ритмической  линии.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rPr>
                <w:iCs/>
              </w:rPr>
              <w:lastRenderedPageBreak/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both"/>
              <w:rPr>
                <w:i/>
                <w:iCs/>
              </w:rPr>
            </w:pPr>
            <w:r w:rsidRPr="00151E7A">
              <w:rPr>
                <w:i/>
                <w:iCs/>
              </w:rPr>
              <w:t>К первичным жанрам относятся</w:t>
            </w:r>
            <w:r w:rsidRPr="00151E7A">
              <w:rPr>
                <w:iCs/>
              </w:rPr>
              <w:t>: 1) хорал; 2) колядка; 3) песня; 4) декламация; 5) опера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  <w:rPr>
                <w:lang w:val="en-US"/>
              </w:rPr>
            </w:pPr>
            <w:r w:rsidRPr="00151E7A"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 определения относятся к теме «Музыкальный стиль»: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барокко; 2) вариации; 3) импрессионизм; 4) экспозиция.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Выберите определения, которые необходимо использовать при анализе музыкальной драматургии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: 1) мелодическая вершина; 2) главная кульминация; 3) акцентно-регулярная метрика; 4) точка «золотого сечения»; 5) куплетная форма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необходимые свойства музыкальной темы: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 яркость, индивидуальность; 2) хоральная фактура; 3) узнаваемость, запоминаемость; 4) акцентно-нерегулярная метрика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К музыкальным функциям относится: 1) тонально-гармонический план произведения; 2) структура сочинения; 3) реприза; 4) вступление.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C</w:t>
            </w:r>
            <w:r w:rsidRPr="00151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ложный период отличается от простого тем, что: 1) в нем 3 предложения; 2) есть расширение и дополнение; 3</w:t>
            </w:r>
            <w:proofErr w:type="gramStart"/>
            <w:r w:rsidRPr="00151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)объединяет</w:t>
            </w:r>
            <w:proofErr w:type="gramEnd"/>
            <w:r w:rsidRPr="00151E7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 простых периода с различными каденциями.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В простой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репризной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форме во 2-ой части</w:t>
            </w:r>
          </w:p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1) повторяется одно предложение из 1-ой части;</w:t>
            </w:r>
          </w:p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2) в окончании 2-ой части полностью повторяется период 1-ой части;</w:t>
            </w:r>
          </w:p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3) по масштабам </w:t>
            </w:r>
            <w:proofErr w:type="gram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1-ая часть, середина и реприза.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4"/>
              <w:tabs>
                <w:tab w:val="left" w:pos="851"/>
                <w:tab w:val="left" w:pos="1134"/>
                <w:tab w:val="left" w:pos="8647"/>
              </w:tabs>
              <w:ind w:left="0" w:right="-142"/>
              <w:rPr>
                <w:i/>
                <w:iCs/>
              </w:rPr>
            </w:pPr>
            <w:r w:rsidRPr="00E46138">
              <w:rPr>
                <w:i/>
                <w:iCs/>
              </w:rPr>
              <w:t xml:space="preserve">К </w:t>
            </w:r>
            <w:r w:rsidRPr="00E46138">
              <w:rPr>
                <w:i/>
                <w:w w:val="106"/>
              </w:rPr>
              <w:t>характерным чертам эпизода в сложной 3-хчастной форме относится</w:t>
            </w:r>
            <w:r w:rsidRPr="00151E7A">
              <w:rPr>
                <w:w w:val="106"/>
              </w:rPr>
              <w:t xml:space="preserve">: 1) развивающий тип изложения; 2) четкость формы; 3) </w:t>
            </w:r>
            <w:proofErr w:type="spellStart"/>
            <w:r w:rsidRPr="00151E7A">
              <w:rPr>
                <w:w w:val="106"/>
              </w:rPr>
              <w:t>разомкнутость</w:t>
            </w:r>
            <w:proofErr w:type="spellEnd"/>
            <w:r w:rsidRPr="00151E7A">
              <w:rPr>
                <w:w w:val="106"/>
              </w:rPr>
              <w:t xml:space="preserve"> разделов; 4) простая форма. 5) форма рондо; 6) строится на новой теме; 7) замкнутость разделов, их повтор; 8) развивает тему 1 части.</w:t>
            </w:r>
          </w:p>
        </w:tc>
      </w:tr>
      <w:tr w:rsidR="001951AC" w:rsidRPr="00151E7A" w:rsidTr="001951AC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произведения написаны в форме рондо: 1) «Ночной зефир» А.Даргомыжского,  2) «Болеро» М.Равеля, 3) «Кукушка»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К.Дакена</w:t>
            </w:r>
            <w:proofErr w:type="spellEnd"/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 из </w:t>
            </w:r>
            <w:proofErr w:type="spellStart"/>
            <w:proofErr w:type="gramStart"/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западно-европейских</w:t>
            </w:r>
            <w:proofErr w:type="spellEnd"/>
            <w:proofErr w:type="gramEnd"/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композиторов называют "создателем цикла свободных вариаций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"? 1) А.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Онеггера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; 2) Р.Шумана; 3)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Ф.Куперена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>Какая разновидность репризы в сонатной форме соотносится с  концентрическим принципом строения?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динамизированная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; 2) контрапунктическая; 3) зеркальная.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обязательным танцам старинной сюиты относятся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1) сарабанда; 2) полонез; 3)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аллеманда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4)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гальярда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циклические формы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1)сонатная форма; 2)соната; 3)симфония;4)вокальный цикл; 5)партита; 6)Концерт.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4"/>
              <w:ind w:left="0"/>
              <w:rPr>
                <w:i/>
                <w:iCs/>
              </w:rPr>
            </w:pPr>
            <w:r w:rsidRPr="00E46138">
              <w:rPr>
                <w:i/>
                <w:w w:val="90"/>
              </w:rPr>
              <w:t>Какие типы рифм в поэзии Вы знаете?</w:t>
            </w:r>
            <w:r w:rsidRPr="00E46138">
              <w:rPr>
                <w:w w:val="90"/>
              </w:rPr>
              <w:t xml:space="preserve"> 1. Кольцевая (опоясывающая). 2. Амфибрахическая. 3. Парная (смежная). 4. Перекрестная. 5. Белый стих</w:t>
            </w:r>
            <w:r w:rsidRPr="00151E7A">
              <w:rPr>
                <w:w w:val="90"/>
              </w:rPr>
              <w:t>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5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способы организации вокального цикла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: 1) сюжетный; 2) гомофонно-гармонический; 3)идейно-тематический.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</w:pPr>
            <w:r w:rsidRPr="00151E7A"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959EB">
              <w:rPr>
                <w:rFonts w:ascii="Times New Roman" w:hAnsi="Times New Roman" w:cs="Times New Roman"/>
                <w:i/>
                <w:sz w:val="24"/>
                <w:szCs w:val="24"/>
              </w:rPr>
              <w:t>Что относится к крупным разделам оперы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: 1) вступление (интродукция, увертюра, пролог), 2) акты, картины, сцены, 3)сонатная форма 4)финал, эпилог.</w:t>
            </w:r>
            <w:proofErr w:type="gramEnd"/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jc w:val="center"/>
              <w:rPr>
                <w:b/>
              </w:rPr>
            </w:pPr>
            <w:r w:rsidRPr="00151E7A">
              <w:rPr>
                <w:b/>
              </w:rPr>
              <w:t>Блок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Установите соответствие. Каждому элементу левого столбца соответствует только один элемент правого. Учтите, что один из элементов правого столбца лишний. Ответ к заданиям запишите в виде сочетания цифр и букв, соблюдая последовательность левого </w:t>
            </w:r>
            <w:r w:rsidRPr="00151E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столбца, без пробелов и знаков препинания. Например, 1А2Б3В</w:t>
            </w: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lastRenderedPageBreak/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</w:rPr>
            </w:pPr>
            <w:r w:rsidRPr="00151E7A">
              <w:rPr>
                <w:i/>
                <w:iCs/>
              </w:rPr>
              <w:t xml:space="preserve">Установите соответствие между видами искусств и их классификацией: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65"/>
              <w:gridCol w:w="1978"/>
            </w:tblGrid>
            <w:tr w:rsidR="001951AC" w:rsidRPr="00151E7A" w:rsidTr="00D955B4">
              <w:tc>
                <w:tcPr>
                  <w:tcW w:w="456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</w:rPr>
                    <w:t>Классификация</w:t>
                  </w:r>
                </w:p>
              </w:tc>
              <w:tc>
                <w:tcPr>
                  <w:tcW w:w="1978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</w:rPr>
                    <w:t>Виды искусства</w:t>
                  </w:r>
                </w:p>
              </w:tc>
            </w:tr>
            <w:tr w:rsidR="001951AC" w:rsidRPr="00151E7A" w:rsidTr="00D955B4">
              <w:tc>
                <w:tcPr>
                  <w:tcW w:w="456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пространственный вид искусства</w:t>
                  </w:r>
                </w:p>
              </w:tc>
              <w:tc>
                <w:tcPr>
                  <w:tcW w:w="197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музыка</w:t>
                  </w:r>
                </w:p>
              </w:tc>
            </w:tr>
            <w:tr w:rsidR="001951AC" w:rsidRPr="00151E7A" w:rsidTr="00D955B4">
              <w:tc>
                <w:tcPr>
                  <w:tcW w:w="456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 xml:space="preserve">временной и </w:t>
                  </w:r>
                  <w:proofErr w:type="spellStart"/>
                  <w:r w:rsidRPr="00151E7A">
                    <w:t>звуковысотный</w:t>
                  </w:r>
                  <w:proofErr w:type="spellEnd"/>
                  <w:r w:rsidRPr="00151E7A">
                    <w:t xml:space="preserve">  вид искусства;</w:t>
                  </w:r>
                </w:p>
              </w:tc>
              <w:tc>
                <w:tcPr>
                  <w:tcW w:w="197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живопись</w:t>
                  </w:r>
                </w:p>
              </w:tc>
            </w:tr>
            <w:tr w:rsidR="001951AC" w:rsidRPr="00151E7A" w:rsidTr="00D955B4">
              <w:tc>
                <w:tcPr>
                  <w:tcW w:w="456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изобразительный вид искусства</w:t>
                  </w:r>
                </w:p>
              </w:tc>
              <w:tc>
                <w:tcPr>
                  <w:tcW w:w="197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архитектура</w:t>
                  </w:r>
                </w:p>
              </w:tc>
            </w:tr>
            <w:tr w:rsidR="001951AC" w:rsidRPr="00151E7A" w:rsidTr="00D955B4">
              <w:tc>
                <w:tcPr>
                  <w:tcW w:w="4565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197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Г) классицизм</w:t>
                  </w:r>
                </w:p>
              </w:tc>
            </w:tr>
          </w:tbl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951AC" w:rsidRPr="00151E7A" w:rsidTr="001951AC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музыкальными размерами  и жанрами: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14"/>
              <w:gridCol w:w="2998"/>
            </w:tblGrid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</w:rPr>
                    <w:t>Жанр</w:t>
                  </w: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Музыкальный размер</w:t>
                  </w:r>
                </w:p>
              </w:tc>
            </w:tr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Гопак</w:t>
                  </w: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3/4</w:t>
                  </w:r>
                </w:p>
              </w:tc>
            </w:tr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Марш</w:t>
                  </w: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2/4</w:t>
                  </w:r>
                </w:p>
              </w:tc>
            </w:tr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Тарантелла</w:t>
                  </w: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6/8</w:t>
                  </w:r>
                </w:p>
              </w:tc>
            </w:tr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Г) Полонез</w:t>
                  </w: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4) 4/4</w:t>
                  </w:r>
                </w:p>
              </w:tc>
            </w:tr>
            <w:tr w:rsidR="001951AC" w:rsidRPr="00151E7A" w:rsidTr="00D955B4">
              <w:tc>
                <w:tcPr>
                  <w:tcW w:w="3056" w:type="pct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19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5) 3/2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Расположите следующие музыкальные стили в хронологической последовательности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Неоклассцизм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2) Барокко 3) Импрессионизм 4) Романтизм 5) Классицизм 6) Рококо 7) Экспрессионизм</w:t>
            </w: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типами драматургии и произведениями: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53"/>
              <w:gridCol w:w="4559"/>
            </w:tblGrid>
            <w:tr w:rsidR="001951AC" w:rsidRPr="00151E7A" w:rsidTr="00D955B4">
              <w:tc>
                <w:tcPr>
                  <w:tcW w:w="2044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Произведения</w:t>
                  </w:r>
                </w:p>
              </w:tc>
              <w:tc>
                <w:tcPr>
                  <w:tcW w:w="2956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Типы драматургии</w:t>
                  </w:r>
                </w:p>
              </w:tc>
            </w:tr>
            <w:tr w:rsidR="001951AC" w:rsidRPr="00151E7A" w:rsidTr="00D955B4">
              <w:tc>
                <w:tcPr>
                  <w:tcW w:w="20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М.П.Мусоргский «Два еврея: богатый и бедный»</w:t>
                  </w:r>
                </w:p>
              </w:tc>
              <w:tc>
                <w:tcPr>
                  <w:tcW w:w="29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51E7A">
                    <w:rPr>
                      <w:shd w:val="clear" w:color="auto" w:fill="FFFFFF"/>
                    </w:rPr>
                    <w:t>бесконтрастная</w:t>
                  </w:r>
                  <w:proofErr w:type="spellEnd"/>
                  <w:r w:rsidRPr="00151E7A">
                    <w:rPr>
                      <w:shd w:val="clear" w:color="auto" w:fill="FFFFFF"/>
                    </w:rPr>
                    <w:t xml:space="preserve"> драматургия</w:t>
                  </w:r>
                </w:p>
              </w:tc>
            </w:tr>
            <w:tr w:rsidR="001951AC" w:rsidRPr="00151E7A" w:rsidTr="00D955B4">
              <w:tc>
                <w:tcPr>
                  <w:tcW w:w="20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знаменный распев, григорианский хорал</w:t>
                  </w:r>
                </w:p>
              </w:tc>
              <w:tc>
                <w:tcPr>
                  <w:tcW w:w="29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контрастная драматургия</w:t>
                  </w:r>
                </w:p>
              </w:tc>
            </w:tr>
            <w:tr w:rsidR="001951AC" w:rsidRPr="00151E7A" w:rsidTr="00D955B4">
              <w:tc>
                <w:tcPr>
                  <w:tcW w:w="2044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М.И.Глинка «Камаринская»</w:t>
                  </w:r>
                </w:p>
              </w:tc>
              <w:tc>
                <w:tcPr>
                  <w:tcW w:w="29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конфликтная драматургия</w:t>
                  </w:r>
                </w:p>
              </w:tc>
            </w:tr>
            <w:tr w:rsidR="001951AC" w:rsidRPr="00151E7A" w:rsidTr="00D955B4">
              <w:tc>
                <w:tcPr>
                  <w:tcW w:w="2044" w:type="pct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956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4) барочная драматургия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pStyle w:val="a4"/>
              <w:ind w:left="0"/>
              <w:rPr>
                <w:i/>
                <w:spacing w:val="-3"/>
              </w:rPr>
            </w:pPr>
            <w:r w:rsidRPr="00151E7A">
              <w:rPr>
                <w:i/>
                <w:spacing w:val="-3"/>
              </w:rPr>
              <w:t>Установите соответствие между видами масштабно-тематических структур и строением фраз: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5"/>
              <w:gridCol w:w="2835"/>
            </w:tblGrid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spacing w:val="-3"/>
                    </w:rPr>
                    <w:t xml:space="preserve">Виды масштабно-тематических структур 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spacing w:val="-3"/>
                    </w:rPr>
                    <w:t>Строение фраз</w:t>
                  </w:r>
                  <w:r w:rsidRPr="00151E7A">
                    <w:rPr>
                      <w:b/>
                    </w:rPr>
                    <w:t xml:space="preserve"> (кол-во тактов во фразах)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rPr>
                      <w:spacing w:val="-3"/>
                    </w:rPr>
                    <w:t>периодичность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А) </w:t>
                  </w:r>
                  <w:r w:rsidRPr="00151E7A">
                    <w:rPr>
                      <w:spacing w:val="-3"/>
                    </w:rPr>
                    <w:t>4+2+2+4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rPr>
                      <w:spacing w:val="-3"/>
                    </w:rPr>
                    <w:t>дробление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Б) </w:t>
                  </w:r>
                  <w:r w:rsidRPr="00151E7A">
                    <w:rPr>
                      <w:spacing w:val="-3"/>
                    </w:rPr>
                    <w:t>4+2+2.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lastRenderedPageBreak/>
                    <w:t xml:space="preserve">3) </w:t>
                  </w:r>
                  <w:r w:rsidRPr="00151E7A">
                    <w:rPr>
                      <w:spacing w:val="-3"/>
                    </w:rPr>
                    <w:t>суммирование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В) </w:t>
                  </w:r>
                  <w:r w:rsidRPr="00151E7A">
                    <w:rPr>
                      <w:spacing w:val="-3"/>
                    </w:rPr>
                    <w:t>2+2+2+2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4) </w:t>
                  </w:r>
                  <w:r w:rsidRPr="00151E7A">
                    <w:rPr>
                      <w:spacing w:val="-3"/>
                    </w:rPr>
                    <w:t>дробление с замыканием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Г) </w:t>
                  </w:r>
                  <w:r w:rsidRPr="00151E7A">
                    <w:rPr>
                      <w:spacing w:val="-3"/>
                    </w:rPr>
                    <w:t>2+2+4.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Д) 2+4+1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lastRenderedPageBreak/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 xml:space="preserve">Установите соответствие между типами изложения музыкальных средств и разделами музыкальной формы: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11"/>
              <w:gridCol w:w="3401"/>
            </w:tblGrid>
            <w:tr w:rsidR="001951AC" w:rsidRPr="00151E7A" w:rsidTr="00D955B4">
              <w:tc>
                <w:tcPr>
                  <w:tcW w:w="2795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Типы изложения музыкальных средств</w:t>
                  </w:r>
                </w:p>
              </w:tc>
              <w:tc>
                <w:tcPr>
                  <w:tcW w:w="2205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Разделы музыкальной формы</w:t>
                  </w:r>
                </w:p>
              </w:tc>
            </w:tr>
            <w:tr w:rsidR="001951AC" w:rsidRPr="00151E7A" w:rsidTr="00D955B4">
              <w:tc>
                <w:tcPr>
                  <w:tcW w:w="279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экспозиционный тип</w:t>
                  </w:r>
                </w:p>
              </w:tc>
              <w:tc>
                <w:tcPr>
                  <w:tcW w:w="220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кода, дополнение</w:t>
                  </w:r>
                </w:p>
              </w:tc>
            </w:tr>
            <w:tr w:rsidR="001951AC" w:rsidRPr="00151E7A" w:rsidTr="00D955B4">
              <w:tc>
                <w:tcPr>
                  <w:tcW w:w="279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развивающий тип</w:t>
                  </w:r>
                </w:p>
              </w:tc>
              <w:tc>
                <w:tcPr>
                  <w:tcW w:w="220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разработка в сонатной форме</w:t>
                  </w:r>
                </w:p>
              </w:tc>
            </w:tr>
            <w:tr w:rsidR="001951AC" w:rsidRPr="00151E7A" w:rsidTr="00D955B4">
              <w:tc>
                <w:tcPr>
                  <w:tcW w:w="279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заключительный тип</w:t>
                  </w:r>
                </w:p>
              </w:tc>
              <w:tc>
                <w:tcPr>
                  <w:tcW w:w="220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реприза</w:t>
                  </w:r>
                </w:p>
              </w:tc>
            </w:tr>
            <w:tr w:rsidR="001951AC" w:rsidRPr="00151E7A" w:rsidTr="00D955B4">
              <w:tc>
                <w:tcPr>
                  <w:tcW w:w="2795" w:type="pct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205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Г) квадратность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признаками периода и его характеристиками: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89"/>
              <w:gridCol w:w="3623"/>
            </w:tblGrid>
            <w:tr w:rsidR="001951AC" w:rsidRPr="00151E7A" w:rsidTr="00D955B4">
              <w:tc>
                <w:tcPr>
                  <w:tcW w:w="2651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Признаки периода </w:t>
                  </w:r>
                </w:p>
              </w:tc>
              <w:tc>
                <w:tcPr>
                  <w:tcW w:w="2349" w:type="pct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Характеристики</w:t>
                  </w:r>
                </w:p>
              </w:tc>
            </w:tr>
            <w:tr w:rsidR="001951AC" w:rsidRPr="00151E7A" w:rsidTr="00D955B4">
              <w:tc>
                <w:tcPr>
                  <w:tcW w:w="2651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тематический признак</w:t>
                  </w:r>
                </w:p>
              </w:tc>
              <w:tc>
                <w:tcPr>
                  <w:tcW w:w="2349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модулирующее завершение</w:t>
                  </w:r>
                </w:p>
              </w:tc>
            </w:tr>
            <w:tr w:rsidR="001951AC" w:rsidRPr="00151E7A" w:rsidTr="00D955B4">
              <w:tc>
                <w:tcPr>
                  <w:tcW w:w="2651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тонально-гармонический признак</w:t>
                  </w:r>
                </w:p>
              </w:tc>
              <w:tc>
                <w:tcPr>
                  <w:tcW w:w="2349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Б) </w:t>
                  </w:r>
                  <w:proofErr w:type="spellStart"/>
                  <w:r w:rsidRPr="00151E7A">
                    <w:t>неповторное</w:t>
                  </w:r>
                  <w:proofErr w:type="spellEnd"/>
                  <w:r w:rsidRPr="00151E7A">
                    <w:t xml:space="preserve"> строение</w:t>
                  </w:r>
                </w:p>
              </w:tc>
            </w:tr>
            <w:tr w:rsidR="001951AC" w:rsidRPr="00151E7A" w:rsidTr="00D955B4">
              <w:tc>
                <w:tcPr>
                  <w:tcW w:w="2651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3) </w:t>
                  </w:r>
                  <w:proofErr w:type="spellStart"/>
                  <w:r w:rsidRPr="00151E7A">
                    <w:t>масшатабно-структурный</w:t>
                  </w:r>
                  <w:proofErr w:type="spellEnd"/>
                  <w:r w:rsidRPr="00151E7A">
                    <w:t xml:space="preserve"> признак</w:t>
                  </w:r>
                </w:p>
              </w:tc>
              <w:tc>
                <w:tcPr>
                  <w:tcW w:w="2349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волнообразность строения</w:t>
                  </w:r>
                </w:p>
              </w:tc>
            </w:tr>
            <w:tr w:rsidR="001951AC" w:rsidRPr="00151E7A" w:rsidTr="00D955B4">
              <w:tc>
                <w:tcPr>
                  <w:tcW w:w="2651" w:type="pct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349" w:type="pct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Г) расширение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1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простыми, сложными формами и различными типами середин: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2673"/>
            </w:tblGrid>
            <w:tr w:rsidR="001951AC" w:rsidRPr="00151E7A" w:rsidTr="00D955B4">
              <w:tc>
                <w:tcPr>
                  <w:tcW w:w="3681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Формы</w:t>
                  </w:r>
                </w:p>
              </w:tc>
              <w:tc>
                <w:tcPr>
                  <w:tcW w:w="2673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Типы середин</w:t>
                  </w:r>
                </w:p>
              </w:tc>
            </w:tr>
            <w:tr w:rsidR="001951AC" w:rsidRPr="00151E7A" w:rsidTr="00D955B4">
              <w:tc>
                <w:tcPr>
                  <w:tcW w:w="3681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простые 3-хч</w:t>
                  </w:r>
                  <w:proofErr w:type="gramStart"/>
                  <w:r w:rsidRPr="00151E7A">
                    <w:rPr>
                      <w:shd w:val="clear" w:color="auto" w:fill="FFFFFF"/>
                    </w:rPr>
                    <w:t>.н</w:t>
                  </w:r>
                  <w:proofErr w:type="gramEnd"/>
                  <w:r w:rsidRPr="00151E7A">
                    <w:rPr>
                      <w:shd w:val="clear" w:color="auto" w:fill="FFFFFF"/>
                    </w:rPr>
                    <w:t>ые формы</w:t>
                  </w:r>
                </w:p>
              </w:tc>
              <w:tc>
                <w:tcPr>
                  <w:tcW w:w="2673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тип эпизода;</w:t>
                  </w:r>
                </w:p>
              </w:tc>
            </w:tr>
            <w:tr w:rsidR="001951AC" w:rsidRPr="00151E7A" w:rsidTr="00D955B4">
              <w:tc>
                <w:tcPr>
                  <w:tcW w:w="3681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сложные 3-хч</w:t>
                  </w:r>
                  <w:proofErr w:type="gramStart"/>
                  <w:r w:rsidRPr="00151E7A">
                    <w:rPr>
                      <w:shd w:val="clear" w:color="auto" w:fill="FFFFFF"/>
                    </w:rPr>
                    <w:t>.н</w:t>
                  </w:r>
                  <w:proofErr w:type="gramEnd"/>
                  <w:r w:rsidRPr="00151E7A">
                    <w:rPr>
                      <w:shd w:val="clear" w:color="auto" w:fill="FFFFFF"/>
                    </w:rPr>
                    <w:t>ые формы</w:t>
                  </w:r>
                </w:p>
              </w:tc>
              <w:tc>
                <w:tcPr>
                  <w:tcW w:w="2673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развивающий тип;</w:t>
                  </w:r>
                </w:p>
              </w:tc>
            </w:tr>
            <w:tr w:rsidR="001951AC" w:rsidRPr="00151E7A" w:rsidTr="00D955B4">
              <w:tc>
                <w:tcPr>
                  <w:tcW w:w="3681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673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В) тип рондо </w:t>
                  </w:r>
                </w:p>
              </w:tc>
            </w:tr>
          </w:tbl>
          <w:p w:rsidR="001951AC" w:rsidRPr="00151E7A" w:rsidRDefault="001951AC" w:rsidP="00D955B4">
            <w:pPr>
              <w:rPr>
                <w:i/>
                <w:iCs/>
              </w:rPr>
            </w:pP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lastRenderedPageBreak/>
              <w:t>2.9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 xml:space="preserve">Установите соответствие между особыми разновидностями простых </w:t>
            </w:r>
            <w:proofErr w:type="gramStart"/>
            <w:r w:rsidRPr="00151E7A">
              <w:rPr>
                <w:i/>
                <w:iCs/>
              </w:rPr>
              <w:t xml:space="preserve">( </w:t>
            </w:r>
            <w:proofErr w:type="gramEnd"/>
            <w:r w:rsidRPr="00151E7A">
              <w:rPr>
                <w:i/>
                <w:iCs/>
              </w:rPr>
              <w:t>сложных) форм и признаками форм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33"/>
              <w:gridCol w:w="3969"/>
            </w:tblGrid>
            <w:tr w:rsidR="001951AC" w:rsidRPr="00151E7A" w:rsidTr="00D955B4">
              <w:tc>
                <w:tcPr>
                  <w:tcW w:w="2733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Вид формы </w:t>
                  </w:r>
                </w:p>
              </w:tc>
              <w:tc>
                <w:tcPr>
                  <w:tcW w:w="3969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Признаки форм</w:t>
                  </w:r>
                </w:p>
              </w:tc>
            </w:tr>
            <w:tr w:rsidR="001951AC" w:rsidRPr="00151E7A" w:rsidTr="00D955B4">
              <w:tc>
                <w:tcPr>
                  <w:tcW w:w="2733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двойная </w:t>
                  </w:r>
                  <w:proofErr w:type="spellStart"/>
                  <w:r w:rsidRPr="00151E7A">
                    <w:rPr>
                      <w:shd w:val="clear" w:color="auto" w:fill="FFFFFF"/>
                    </w:rPr>
                    <w:t>двухчастная</w:t>
                  </w:r>
                  <w:proofErr w:type="spellEnd"/>
                  <w:r w:rsidRPr="00151E7A">
                    <w:rPr>
                      <w:shd w:val="clear" w:color="auto" w:fill="FFFFFF"/>
                    </w:rPr>
                    <w:t xml:space="preserve"> форма</w:t>
                  </w:r>
                </w:p>
              </w:tc>
              <w:tc>
                <w:tcPr>
                  <w:tcW w:w="3969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совместно </w:t>
                  </w:r>
                  <w:proofErr w:type="gram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повторены</w:t>
                  </w:r>
                  <w:proofErr w:type="gram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середина и реприза без изменений АВАВА</w:t>
                  </w:r>
                </w:p>
              </w:tc>
            </w:tr>
            <w:tr w:rsidR="001951AC" w:rsidRPr="00151E7A" w:rsidTr="00D955B4">
              <w:tc>
                <w:tcPr>
                  <w:tcW w:w="2733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51E7A">
                    <w:rPr>
                      <w:shd w:val="clear" w:color="auto" w:fill="FFFFFF"/>
                    </w:rPr>
                    <w:t>трехпятичастная</w:t>
                  </w:r>
                  <w:proofErr w:type="spellEnd"/>
                  <w:r w:rsidRPr="00151E7A">
                    <w:rPr>
                      <w:shd w:val="clear" w:color="auto" w:fill="FFFFFF"/>
                    </w:rPr>
                    <w:t xml:space="preserve"> форма</w:t>
                  </w:r>
                </w:p>
              </w:tc>
              <w:tc>
                <w:tcPr>
                  <w:tcW w:w="3969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вводится новый контрастный эпизод АВАСА</w:t>
                  </w:r>
                </w:p>
              </w:tc>
            </w:tr>
            <w:tr w:rsidR="001951AC" w:rsidRPr="00151E7A" w:rsidTr="00D955B4">
              <w:tc>
                <w:tcPr>
                  <w:tcW w:w="2733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двойная трехчастная форма</w:t>
                  </w:r>
                </w:p>
              </w:tc>
              <w:tc>
                <w:tcPr>
                  <w:tcW w:w="3969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полностью повторена форма с изменениями частей АВА1В1</w:t>
                  </w:r>
                </w:p>
              </w:tc>
            </w:tr>
            <w:tr w:rsidR="001951AC" w:rsidRPr="00151E7A" w:rsidTr="00D955B4">
              <w:tc>
                <w:tcPr>
                  <w:tcW w:w="2733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3969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Д) совместно </w:t>
                  </w:r>
                  <w:proofErr w:type="gramStart"/>
                  <w:r w:rsidRPr="00151E7A">
                    <w:t>повторены</w:t>
                  </w:r>
                  <w:proofErr w:type="gramEnd"/>
                  <w:r w:rsidRPr="00151E7A">
                    <w:t xml:space="preserve"> середина и реприза со значительными изменениями АВА1В1А2 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типами рондо и признаками форм: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6"/>
              <w:gridCol w:w="4188"/>
            </w:tblGrid>
            <w:tr w:rsidR="001951AC" w:rsidRPr="00151E7A" w:rsidTr="00D955B4">
              <w:tc>
                <w:tcPr>
                  <w:tcW w:w="2166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Тип рондо </w:t>
                  </w:r>
                </w:p>
              </w:tc>
              <w:tc>
                <w:tcPr>
                  <w:tcW w:w="4188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Признаки форм</w:t>
                  </w:r>
                </w:p>
              </w:tc>
            </w:tr>
            <w:tr w:rsidR="001951AC" w:rsidRPr="00151E7A" w:rsidTr="00D955B4">
              <w:tc>
                <w:tcPr>
                  <w:tcW w:w="2166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рондо эпохи классицизма</w:t>
                  </w:r>
                </w:p>
              </w:tc>
              <w:tc>
                <w:tcPr>
                  <w:tcW w:w="4188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монотематично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многочастно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разделы не более периода</w:t>
                  </w:r>
                </w:p>
              </w:tc>
            </w:tr>
            <w:tr w:rsidR="001951AC" w:rsidRPr="00151E7A" w:rsidTr="00D955B4">
              <w:tc>
                <w:tcPr>
                  <w:tcW w:w="2166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рондо французских </w:t>
                  </w:r>
                  <w:proofErr w:type="spellStart"/>
                  <w:r w:rsidRPr="00151E7A">
                    <w:rPr>
                      <w:shd w:val="clear" w:color="auto" w:fill="FFFFFF"/>
                    </w:rPr>
                    <w:t>клавесинистов</w:t>
                  </w:r>
                  <w:proofErr w:type="spellEnd"/>
                </w:p>
              </w:tc>
              <w:tc>
                <w:tcPr>
                  <w:tcW w:w="418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Б) </w:t>
                  </w:r>
                  <w:proofErr w:type="spellStart"/>
                  <w:r w:rsidRPr="00151E7A">
                    <w:t>многочастно</w:t>
                  </w:r>
                  <w:proofErr w:type="spellEnd"/>
                  <w:r w:rsidRPr="00151E7A">
                    <w:t>, яркий контраст между рефреном и эпизодом, есть связки, кода</w:t>
                  </w:r>
                </w:p>
              </w:tc>
            </w:tr>
            <w:tr w:rsidR="001951AC" w:rsidRPr="00151E7A" w:rsidTr="00D955B4">
              <w:tc>
                <w:tcPr>
                  <w:tcW w:w="2166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3) </w:t>
                  </w:r>
                  <w:proofErr w:type="spellStart"/>
                  <w:r w:rsidRPr="00151E7A">
                    <w:t>послеклассическое</w:t>
                  </w:r>
                  <w:proofErr w:type="spellEnd"/>
                  <w:r w:rsidRPr="00151E7A">
                    <w:t xml:space="preserve"> рондо </w:t>
                  </w:r>
                </w:p>
              </w:tc>
              <w:tc>
                <w:tcPr>
                  <w:tcW w:w="418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В) содержит, как норма, пять частей АВАСА; есть контраст между рефреном и </w:t>
                  </w:r>
                  <w:proofErr w:type="spellStart"/>
                  <w:r w:rsidRPr="00151E7A">
                    <w:t>эпзодом</w:t>
                  </w:r>
                  <w:proofErr w:type="spellEnd"/>
                </w:p>
              </w:tc>
            </w:tr>
            <w:tr w:rsidR="001951AC" w:rsidRPr="00151E7A" w:rsidTr="00D955B4">
              <w:tc>
                <w:tcPr>
                  <w:tcW w:w="2166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418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Д) строится на постоянном обновлении </w:t>
                  </w:r>
                  <w:proofErr w:type="spellStart"/>
                  <w:r w:rsidRPr="00151E7A">
                    <w:t>тематизма</w:t>
                  </w:r>
                  <w:proofErr w:type="spellEnd"/>
                  <w:r w:rsidRPr="00151E7A">
                    <w:t xml:space="preserve"> АВС</w:t>
                  </w:r>
                  <w:proofErr w:type="gramStart"/>
                  <w:r w:rsidRPr="00151E7A">
                    <w:rPr>
                      <w:lang w:val="en-US"/>
                    </w:rPr>
                    <w:t>D</w:t>
                  </w:r>
                  <w:proofErr w:type="gramEnd"/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1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типами вариаций и признаками форм: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24"/>
              <w:gridCol w:w="4808"/>
            </w:tblGrid>
            <w:tr w:rsidR="001951AC" w:rsidRPr="00151E7A" w:rsidTr="00D955B4">
              <w:tc>
                <w:tcPr>
                  <w:tcW w:w="2024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Тип вариаций </w:t>
                  </w:r>
                </w:p>
              </w:tc>
              <w:tc>
                <w:tcPr>
                  <w:tcW w:w="4808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Признаки форм</w:t>
                  </w:r>
                </w:p>
              </w:tc>
            </w:tr>
            <w:tr w:rsidR="001951AC" w:rsidRPr="00151E7A" w:rsidTr="00D955B4">
              <w:tc>
                <w:tcPr>
                  <w:tcW w:w="2024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вариации классические</w:t>
                  </w:r>
                </w:p>
              </w:tc>
              <w:tc>
                <w:tcPr>
                  <w:tcW w:w="4808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происходит изменение жанровых и структурных черт, характерен метод свободного варьирования, 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разработочность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1951AC" w:rsidRPr="00151E7A" w:rsidTr="00D955B4">
              <w:tc>
                <w:tcPr>
                  <w:tcW w:w="2024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вариации </w:t>
                  </w:r>
                  <w:proofErr w:type="spellStart"/>
                  <w:r w:rsidRPr="00151E7A">
                    <w:rPr>
                      <w:shd w:val="clear" w:color="auto" w:fill="FFFFFF"/>
                    </w:rPr>
                    <w:t>послеклассические</w:t>
                  </w:r>
                  <w:proofErr w:type="spellEnd"/>
                </w:p>
              </w:tc>
              <w:tc>
                <w:tcPr>
                  <w:tcW w:w="4808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содержат тональное противопоставление и тональное сближение Г.П. и П.П.</w:t>
                  </w:r>
                </w:p>
              </w:tc>
            </w:tr>
            <w:tr w:rsidR="001951AC" w:rsidRPr="00151E7A" w:rsidTr="00D955B4">
              <w:tc>
                <w:tcPr>
                  <w:tcW w:w="2024" w:type="dxa"/>
                </w:tcPr>
                <w:p w:rsidR="001951AC" w:rsidRPr="00151E7A" w:rsidRDefault="001951AC" w:rsidP="00D955B4">
                  <w:pPr>
                    <w:jc w:val="both"/>
                    <w:rPr>
                      <w:lang w:val="en-US"/>
                    </w:rPr>
                  </w:pPr>
                  <w:r w:rsidRPr="00151E7A">
                    <w:t xml:space="preserve">3)вариации на </w:t>
                  </w:r>
                  <w:r w:rsidRPr="00151E7A">
                    <w:rPr>
                      <w:lang w:val="en-US"/>
                    </w:rPr>
                    <w:t xml:space="preserve">soprano </w:t>
                  </w:r>
                  <w:proofErr w:type="spellStart"/>
                  <w:r w:rsidRPr="00151E7A">
                    <w:rPr>
                      <w:lang w:val="en-US"/>
                    </w:rPr>
                    <w:t>ostinato</w:t>
                  </w:r>
                  <w:proofErr w:type="spellEnd"/>
                </w:p>
                <w:p w:rsidR="001951AC" w:rsidRPr="00151E7A" w:rsidRDefault="001951AC" w:rsidP="00D955B4">
                  <w:pPr>
                    <w:ind w:left="36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80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В) мелодия орнаментируется, </w:t>
                  </w:r>
                  <w:proofErr w:type="spellStart"/>
                  <w:r w:rsidRPr="00151E7A">
                    <w:t>фигурируется</w:t>
                  </w:r>
                  <w:proofErr w:type="spellEnd"/>
                  <w:r w:rsidRPr="00151E7A">
                    <w:t xml:space="preserve">, форма и гармония сохраняются </w:t>
                  </w:r>
                  <w:proofErr w:type="gramStart"/>
                  <w:r w:rsidRPr="00151E7A">
                    <w:t>неизменными</w:t>
                  </w:r>
                  <w:proofErr w:type="gramEnd"/>
                </w:p>
              </w:tc>
            </w:tr>
            <w:tr w:rsidR="001951AC" w:rsidRPr="00151E7A" w:rsidTr="00D955B4">
              <w:tc>
                <w:tcPr>
                  <w:tcW w:w="2024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4808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 Д) мелодия остается неизменной, варьируется </w:t>
                  </w:r>
                  <w:r w:rsidRPr="00151E7A">
                    <w:lastRenderedPageBreak/>
                    <w:t>сопровождение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lastRenderedPageBreak/>
              <w:t>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видами сонатной формы и ее употреблением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5"/>
              <w:gridCol w:w="2835"/>
            </w:tblGrid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Вид сонатной формы 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</w:rPr>
                    <w:t>Где используется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полная сонатная форма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 свободных вариациях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сокращенная сонатная форма без разработки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в 1 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чч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Сонат, симфоний, концертов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ind w:left="360"/>
                    <w:jc w:val="both"/>
                  </w:pPr>
                  <w:r w:rsidRPr="00151E7A">
                    <w:t>3) рондо-соната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в финалах сонат, симфоний, концертов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ind w:left="360"/>
                    <w:jc w:val="both"/>
                  </w:pP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Д) в оперных увертюрах комического характера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2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старинной и новой сюитой и произведениями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96"/>
              <w:gridCol w:w="4678"/>
            </w:tblGrid>
            <w:tr w:rsidR="001951AC" w:rsidRPr="00151E7A" w:rsidTr="00D955B4">
              <w:tc>
                <w:tcPr>
                  <w:tcW w:w="2296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Вид сюиты</w:t>
                  </w:r>
                </w:p>
              </w:tc>
              <w:tc>
                <w:tcPr>
                  <w:tcW w:w="4678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</w:rPr>
                    <w:t>Где используется</w:t>
                  </w:r>
                </w:p>
              </w:tc>
            </w:tr>
            <w:tr w:rsidR="001951AC" w:rsidRPr="00151E7A" w:rsidTr="00D955B4">
              <w:tc>
                <w:tcPr>
                  <w:tcW w:w="2296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старинная сюита</w:t>
                  </w:r>
                </w:p>
              </w:tc>
              <w:tc>
                <w:tcPr>
                  <w:tcW w:w="4678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Н.А.Римский-Корсаков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Шехеразада</w:t>
                  </w:r>
                  <w:proofErr w:type="spellEnd"/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1951AC" w:rsidRPr="00151E7A" w:rsidTr="00D955B4">
              <w:tc>
                <w:tcPr>
                  <w:tcW w:w="2296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новая сюита</w:t>
                  </w:r>
                </w:p>
              </w:tc>
              <w:tc>
                <w:tcPr>
                  <w:tcW w:w="4678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И.С.Бах Английские сюиты</w:t>
                  </w:r>
                </w:p>
              </w:tc>
            </w:tr>
            <w:tr w:rsidR="001951AC" w:rsidRPr="00151E7A" w:rsidTr="00D955B4">
              <w:tc>
                <w:tcPr>
                  <w:tcW w:w="2296" w:type="dxa"/>
                </w:tcPr>
                <w:p w:rsidR="001951AC" w:rsidRPr="00151E7A" w:rsidRDefault="001951AC" w:rsidP="00D955B4">
                  <w:pPr>
                    <w:ind w:left="360"/>
                    <w:jc w:val="both"/>
                  </w:pPr>
                </w:p>
              </w:tc>
              <w:tc>
                <w:tcPr>
                  <w:tcW w:w="4678" w:type="dxa"/>
                </w:tcPr>
                <w:p w:rsidR="001951AC" w:rsidRPr="00151E7A" w:rsidRDefault="001951AC" w:rsidP="00D955B4">
                  <w:pPr>
                    <w:jc w:val="both"/>
                  </w:pPr>
                  <w:r>
                    <w:t>В</w:t>
                  </w:r>
                  <w:proofErr w:type="gramStart"/>
                  <w:r>
                    <w:t>)</w:t>
                  </w:r>
                  <w:r w:rsidRPr="00151E7A">
                    <w:t>М</w:t>
                  </w:r>
                  <w:proofErr w:type="gramEnd"/>
                  <w:r w:rsidRPr="00151E7A">
                    <w:t>.П.Мусоргский «Картинки с выставки»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8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частями сонатно-симфонического цикла  и различными признаками</w:t>
            </w:r>
          </w:p>
          <w:tbl>
            <w:tblPr>
              <w:tblW w:w="6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5"/>
              <w:gridCol w:w="4755"/>
            </w:tblGrid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Части сонатно-симфонического цикла  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rPr>
                      <w:b/>
                      <w:iCs/>
                    </w:rPr>
                  </w:pPr>
                  <w:r w:rsidRPr="00151E7A">
                    <w:rPr>
                      <w:b/>
                      <w:iCs/>
                    </w:rPr>
                    <w:t>Признаки</w:t>
                  </w:r>
                </w:p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1 часть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умеренный темп, куплетно-вариационная форма 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2 часть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медленный или умеренный темп, вариации или трехчастная форма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3 часть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быстрый темп, сонатная форма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1951AC">
                  <w:pPr>
                    <w:pStyle w:val="a7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</w:pPr>
                  <w:r w:rsidRPr="00151E7A">
                    <w:t>4 часть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Г) подвижный темп, менуэт или скерцо, сложная трехчастная форма с серединой типа </w:t>
                  </w:r>
                  <w:r w:rsidRPr="00151E7A">
                    <w:rPr>
                      <w:lang w:val="en-US"/>
                    </w:rPr>
                    <w:t>trio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pStyle w:val="a7"/>
                    <w:jc w:val="both"/>
                  </w:pP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Д) быстрый темп, форма рондо или рондо-</w:t>
                  </w:r>
                  <w:r w:rsidRPr="00151E7A">
                    <w:lastRenderedPageBreak/>
                    <w:t>соната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lastRenderedPageBreak/>
              <w:t>2.15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вокальными формами и их признаками</w:t>
            </w:r>
          </w:p>
          <w:tbl>
            <w:tblPr>
              <w:tblW w:w="6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5"/>
              <w:gridCol w:w="4755"/>
            </w:tblGrid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Вид вокальной формы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Признаки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куплетная форма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содержится постоянное обновление музыкального материала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куплетно-вариационная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151E7A">
                    <w:rPr>
                      <w:rFonts w:ascii="Times New Roman" w:hAnsi="Times New Roman" w:cs="Times New Roman"/>
                      <w:spacing w:val="6"/>
                      <w:w w:val="90"/>
                      <w:sz w:val="24"/>
                      <w:szCs w:val="24"/>
                    </w:rPr>
                    <w:t>сохраняется без изменений: Мелодия. Форма, масштабы. Гармония. Сопровождение.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куплетно-вариантная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варьируется мелодия, г</w:t>
                  </w:r>
                  <w:r w:rsidRPr="00151E7A">
                    <w:rPr>
                      <w:spacing w:val="6"/>
                      <w:w w:val="90"/>
                    </w:rPr>
                    <w:t>армония, сопровождение. Меняется форма, масштабы. Сохраняется текст.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1951AC">
                  <w:pPr>
                    <w:pStyle w:val="a7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</w:pPr>
                  <w:r w:rsidRPr="00151E7A">
                    <w:t>сквозная</w:t>
                  </w: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Г) </w:t>
                  </w:r>
                  <w:r w:rsidRPr="00151E7A">
                    <w:rPr>
                      <w:spacing w:val="6"/>
                      <w:w w:val="90"/>
                    </w:rPr>
                    <w:t xml:space="preserve">сохраняется без изменений: Мелодия. Форма, масштабы. Гармония. </w:t>
                  </w:r>
                  <w:r w:rsidRPr="00151E7A">
                    <w:t>Варьируется</w:t>
                  </w:r>
                  <w:r w:rsidRPr="00151E7A">
                    <w:rPr>
                      <w:spacing w:val="6"/>
                      <w:w w:val="90"/>
                    </w:rPr>
                    <w:t xml:space="preserve"> сопровождение.</w:t>
                  </w:r>
                </w:p>
              </w:tc>
            </w:tr>
            <w:tr w:rsidR="001951AC" w:rsidRPr="00151E7A" w:rsidTr="00D955B4">
              <w:tc>
                <w:tcPr>
                  <w:tcW w:w="2155" w:type="dxa"/>
                </w:tcPr>
                <w:p w:rsidR="001951AC" w:rsidRPr="00151E7A" w:rsidRDefault="001951AC" w:rsidP="00D955B4">
                  <w:pPr>
                    <w:pStyle w:val="a7"/>
                    <w:jc w:val="both"/>
                  </w:pPr>
                </w:p>
              </w:tc>
              <w:tc>
                <w:tcPr>
                  <w:tcW w:w="475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Д) варьируется мелодия, г</w:t>
                  </w:r>
                  <w:r w:rsidRPr="00151E7A">
                    <w:rPr>
                      <w:spacing w:val="6"/>
                      <w:w w:val="90"/>
                    </w:rPr>
                    <w:t>армония, сопровождение. Меняется форма, масштабы.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вокальным циклом и способом его организации: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80"/>
              <w:gridCol w:w="4252"/>
            </w:tblGrid>
            <w:tr w:rsidR="001951AC" w:rsidRPr="00151E7A" w:rsidTr="00D955B4">
              <w:tc>
                <w:tcPr>
                  <w:tcW w:w="2580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Вокальный цикл </w:t>
                  </w:r>
                </w:p>
              </w:tc>
              <w:tc>
                <w:tcPr>
                  <w:tcW w:w="4252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Способ организации</w:t>
                  </w:r>
                </w:p>
              </w:tc>
            </w:tr>
            <w:tr w:rsidR="001951AC" w:rsidRPr="00151E7A" w:rsidTr="00D955B4">
              <w:tc>
                <w:tcPr>
                  <w:tcW w:w="2580" w:type="dxa"/>
                </w:tcPr>
                <w:p w:rsidR="001951AC" w:rsidRPr="00151E7A" w:rsidRDefault="001951AC" w:rsidP="00D955B4">
                  <w:pPr>
                    <w:widowControl w:val="0"/>
                    <w:tabs>
                      <w:tab w:val="left" w:pos="-567"/>
                    </w:tabs>
                    <w:jc w:val="both"/>
                  </w:pPr>
                  <w:r w:rsidRPr="00151E7A">
                    <w:t>1) Ф.Шуберт «Прекрасная мельничиха»</w:t>
                  </w:r>
                </w:p>
              </w:tc>
              <w:tc>
                <w:tcPr>
                  <w:tcW w:w="4252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А) сонатно-симфонический</w:t>
                  </w:r>
                  <w:r w:rsidRPr="00151E7A">
                    <w:rPr>
                      <w:iCs/>
                    </w:rPr>
                    <w:t xml:space="preserve"> </w:t>
                  </w:r>
                </w:p>
              </w:tc>
            </w:tr>
            <w:tr w:rsidR="001951AC" w:rsidRPr="00151E7A" w:rsidTr="00D955B4">
              <w:tc>
                <w:tcPr>
                  <w:tcW w:w="2580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М.П.Мусоргский «Песни и пляски смерти»</w:t>
                  </w:r>
                </w:p>
              </w:tc>
              <w:tc>
                <w:tcPr>
                  <w:tcW w:w="4252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Б) </w:t>
                  </w:r>
                  <w:r w:rsidRPr="00151E7A">
                    <w:rPr>
                      <w:iCs/>
                    </w:rPr>
                    <w:t>сюжетный (</w:t>
                  </w:r>
                  <w:r w:rsidRPr="00151E7A">
                    <w:t>принцип «сюжетной» общности).</w:t>
                  </w:r>
                </w:p>
              </w:tc>
            </w:tr>
            <w:tr w:rsidR="001951AC" w:rsidRPr="00151E7A" w:rsidTr="00D955B4">
              <w:tc>
                <w:tcPr>
                  <w:tcW w:w="2580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4252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В) </w:t>
                  </w:r>
                  <w:r w:rsidRPr="00151E7A">
                    <w:rPr>
                      <w:iCs/>
                    </w:rPr>
                    <w:t>идейно-тематический (</w:t>
                  </w:r>
                  <w:r w:rsidRPr="00151E7A">
                    <w:t>принцип ассоциативных связей)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rPr>
          <w:trHeight w:val="2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tabs>
                <w:tab w:val="left" w:pos="720"/>
              </w:tabs>
              <w:jc w:val="center"/>
              <w:rPr>
                <w:iCs/>
              </w:rPr>
            </w:pPr>
            <w:r w:rsidRPr="00151E7A">
              <w:rPr>
                <w:iCs/>
              </w:rPr>
              <w:t>2.17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AC" w:rsidRPr="00151E7A" w:rsidRDefault="001951AC" w:rsidP="00D955B4">
            <w:pPr>
              <w:rPr>
                <w:i/>
                <w:iCs/>
              </w:rPr>
            </w:pPr>
            <w:r w:rsidRPr="00151E7A">
              <w:rPr>
                <w:i/>
                <w:iCs/>
              </w:rPr>
              <w:t>Установите соответствие между жанровой разновидностью оперы и конкретным произведением: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75"/>
              <w:gridCol w:w="2835"/>
            </w:tblGrid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 xml:space="preserve">Жанровая разновидность оперы 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  <w:rPr>
                      <w:b/>
                    </w:rPr>
                  </w:pPr>
                  <w:r w:rsidRPr="00151E7A">
                    <w:rPr>
                      <w:b/>
                      <w:iCs/>
                    </w:rPr>
                    <w:t>Опера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1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51E7A">
                    <w:t>Н.А.Римский-Корсаков</w:t>
                  </w:r>
                  <w:proofErr w:type="spellEnd"/>
                  <w:r w:rsidRPr="00151E7A">
                    <w:t xml:space="preserve"> «Садко»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 xml:space="preserve">А) </w:t>
                  </w:r>
                  <w:r w:rsidRPr="00151E7A">
                    <w:rPr>
                      <w:iCs/>
                    </w:rPr>
                    <w:t>народная драма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2</w:t>
                  </w:r>
                  <w:r w:rsidRPr="00151E7A">
                    <w:t>)</w:t>
                  </w:r>
                  <w:r w:rsidRPr="00151E7A">
                    <w:rPr>
                      <w:shd w:val="clear" w:color="auto" w:fill="FFFFFF"/>
                    </w:rPr>
                    <w:t xml:space="preserve"> </w:t>
                  </w:r>
                  <w:r w:rsidRPr="00151E7A">
                    <w:t>М.И.Глинка «Жизнь за царя»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Б) вариационная опера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3) В.Россини «Севильский цирюльник»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В) лирические сцены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lastRenderedPageBreak/>
                    <w:t>4) П.И.Чайковский «Евгений Онегин»</w:t>
                  </w: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t>Г) эпическая опера</w:t>
                  </w:r>
                </w:p>
              </w:tc>
            </w:tr>
            <w:tr w:rsidR="001951AC" w:rsidRPr="00151E7A" w:rsidTr="00D955B4">
              <w:tc>
                <w:tcPr>
                  <w:tcW w:w="4075" w:type="dxa"/>
                </w:tcPr>
                <w:p w:rsidR="001951AC" w:rsidRPr="00151E7A" w:rsidRDefault="001951AC" w:rsidP="00D955B4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:rsidR="001951AC" w:rsidRPr="00151E7A" w:rsidRDefault="001951AC" w:rsidP="00D955B4">
                  <w:pPr>
                    <w:jc w:val="both"/>
                  </w:pPr>
                  <w:r w:rsidRPr="00151E7A">
                    <w:rPr>
                      <w:shd w:val="clear" w:color="auto" w:fill="FFFFFF"/>
                    </w:rPr>
                    <w:t>Д) комическая опера</w:t>
                  </w:r>
                </w:p>
              </w:tc>
            </w:tr>
          </w:tbl>
          <w:p w:rsidR="001951AC" w:rsidRPr="00151E7A" w:rsidRDefault="001951AC" w:rsidP="00D955B4">
            <w:pPr>
              <w:rPr>
                <w:iCs/>
              </w:rPr>
            </w:pP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  <w:rPr>
                <w:b/>
              </w:rPr>
            </w:pPr>
            <w:r w:rsidRPr="00151E7A">
              <w:rPr>
                <w:b/>
              </w:rPr>
              <w:lastRenderedPageBreak/>
              <w:t>Блок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51E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Кейс-задания</w:t>
            </w:r>
            <w:proofErr w:type="spellEnd"/>
            <w:proofErr w:type="gramEnd"/>
            <w:r w:rsidRPr="00151E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предполагают работу с предложенным текстом. После его прочтения необходимо ответить на поставленные вопросы или выполнить задания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выражению Б.Асафьева «Музыка – искусство интонируемого смысла». С </w:t>
            </w:r>
            <w:proofErr w:type="gram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помощью</w:t>
            </w:r>
            <w:proofErr w:type="gram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каких средства музыкальной выразительности воплощаются музыкальные образы?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классификации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А.Н.Сохора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жанры подразделяются на эпохальные, ограниченные эпохой, стилем и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трансэпохальные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, которые существуют на протяжении многих столетий. Приведите примеры тех и других жанров, по возможности с указанием конкретных музыкальных произведений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каком случае можно говорить о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полистилистике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о стилизации, если обратиться, к произведениям Р.Щедрина «В подражании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Альбенису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 симфонии №» 3 , ч.2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А.Шнитке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Б.Асафьеву принадлежит текст, в котором он сформулировал три всеобщие функции музыкального развития, обозначив их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imt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initium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: импульс, толчок к развитию;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Motus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: движение, развитие;</w:t>
            </w:r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erminus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: конец, предел, остановка развития). Раскройте эти положения на разделах формы.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Понятие темы свойственно для полифонической и гомофонно-гармонической темы, отличаясь по структуре, интонационно-ритмическому строению. Приведите примеры формы темы для вариаций 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basso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ostinato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 </w:t>
            </w:r>
            <w:proofErr w:type="gram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примеру</w:t>
            </w:r>
            <w:proofErr w:type="gram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Ария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Дидоны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оперы «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Дидона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Эней»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Г.Перселла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и строгих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фигурационных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вариаций (1 ч. 11 сонаты В.А.Моцарта).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tabs>
                <w:tab w:val="left" w:pos="851"/>
                <w:tab w:val="left" w:pos="1134"/>
              </w:tabs>
              <w:jc w:val="both"/>
              <w:rPr>
                <w:b/>
                <w:i/>
                <w:iCs/>
              </w:rPr>
            </w:pPr>
            <w:r w:rsidRPr="00151E7A">
              <w:t xml:space="preserve">Дополните недостающие функции: «Драматургические функции в музыкально-театральном произведении – пролог, экспозиция основных действующих образов (завязка), ____, кульминация, развязка, _______. 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Период как форма самостоятельного произведения, с характерной тенденцией к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миниатюризму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("одночастная форма" - термин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Ю.Тюлина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) получил расцвет в творчестве композиторов стиля романтизма, в частности, в творчестве Ф.Шопена (Прелюдии для фортепиано № 3, № 4). Как применялся период в творчестве композиторов стиля классицизма?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Почему утверждение, что каждая часть простой формы </w:t>
            </w:r>
            <w:proofErr w:type="gram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представляет собой по строению период не всегда является</w:t>
            </w:r>
            <w:proofErr w:type="gram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верным? В каких разделах простых форм можно обнаружить более свободное строение?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4"/>
              <w:tabs>
                <w:tab w:val="left" w:pos="851"/>
                <w:tab w:val="left" w:pos="1134"/>
                <w:tab w:val="left" w:pos="8647"/>
              </w:tabs>
              <w:ind w:left="0" w:right="-142"/>
              <w:rPr>
                <w:b/>
                <w:i/>
                <w:iCs/>
              </w:rPr>
            </w:pPr>
            <w:r w:rsidRPr="00151E7A">
              <w:rPr>
                <w:w w:val="106"/>
              </w:rPr>
              <w:t>Для среднего раздела сложной трехчастной формы характерно строение типа трио или эпизода, которые значительно отличаются друг от друга по строению. А какой признак у них является общим (имеется в виду соотношение с крайними частями).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Почему двойные трехчастные (АВАВ1А1),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трехпятичастные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(АВАВА) нередко относят к </w:t>
            </w:r>
            <w:proofErr w:type="spell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рондообразным</w:t>
            </w:r>
            <w:proofErr w:type="spell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формам? Что в них, </w:t>
            </w: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наоборот, не соответствует форме рондо?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lastRenderedPageBreak/>
              <w:t>3.11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М.И.Глинка внес значительный вклад в развитие вариаций </w:t>
            </w:r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soprano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ostinato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благодаря чему в русских операх </w:t>
            </w:r>
            <w:r w:rsidRPr="00151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века часто </w:t>
            </w:r>
            <w:proofErr w:type="gram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встречаются так называемы</w:t>
            </w:r>
            <w:proofErr w:type="gram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глинкинские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вариации» – образцы этой формы. Приведите примеры.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Раздел «ложной»  репризы в сонатной форме относится к разделу разработки. Почему его не относят к разделу репризы и чем отличается </w:t>
            </w:r>
            <w:proofErr w:type="spell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нетональная</w:t>
            </w:r>
            <w:proofErr w:type="spell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реприза </w:t>
            </w:r>
            <w:proofErr w:type="gram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ложной?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Цикличность предполагает законченность и самостоятельность разделов, образный и темповый контраст между частями. Что является объединяющим фактором в цикле?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Классический сонатно-симфонический ци</w:t>
            </w:r>
            <w:proofErr w:type="gramStart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кл вкл</w:t>
            </w:r>
            <w:proofErr w:type="gramEnd"/>
            <w:r w:rsidRPr="00151E7A">
              <w:rPr>
                <w:rFonts w:ascii="Times New Roman" w:hAnsi="Times New Roman" w:cs="Times New Roman"/>
                <w:iCs/>
                <w:sz w:val="24"/>
                <w:szCs w:val="24"/>
              </w:rPr>
              <w:t>ючает в себя 3-4 части. В каких произведениях можно обнаружить циклы с нетрадиционным количеством частей? С чем это связано?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4"/>
              <w:ind w:left="0"/>
              <w:rPr>
                <w:b/>
                <w:i/>
                <w:iCs/>
              </w:rPr>
            </w:pPr>
            <w:r w:rsidRPr="00151E7A">
              <w:rPr>
                <w:spacing w:val="4"/>
                <w:w w:val="90"/>
              </w:rPr>
              <w:t>Назовите двудольные и трехдольные поэтические стопы. Приведите примеры.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pStyle w:val="ab"/>
              <w:ind w:left="2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Каковы отличительные черты вокального цикла </w:t>
            </w:r>
            <w:proofErr w:type="gramStart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1E7A">
              <w:rPr>
                <w:rFonts w:ascii="Times New Roman" w:hAnsi="Times New Roman" w:cs="Times New Roman"/>
                <w:sz w:val="24"/>
                <w:szCs w:val="24"/>
              </w:rPr>
              <w:t xml:space="preserve"> сюитного и сонатно-симфонического?</w:t>
            </w:r>
          </w:p>
        </w:tc>
      </w:tr>
      <w:tr w:rsidR="001951AC" w:rsidRPr="00151E7A" w:rsidTr="001951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jc w:val="center"/>
            </w:pPr>
            <w:r w:rsidRPr="00151E7A">
              <w:t>3.17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AC" w:rsidRPr="00151E7A" w:rsidRDefault="001951AC" w:rsidP="00D955B4">
            <w:pPr>
              <w:widowControl w:val="0"/>
              <w:tabs>
                <w:tab w:val="left" w:pos="-709"/>
              </w:tabs>
              <w:jc w:val="both"/>
              <w:rPr>
                <w:b/>
                <w:i/>
                <w:iCs/>
              </w:rPr>
            </w:pPr>
            <w:r w:rsidRPr="00151E7A">
              <w:t xml:space="preserve">Лейтмотиву принадлежит существенная роль в драматургии оперы. Назовите оперы, в которых лейтмотивам уделяется повышенное внимание, а также приведите примеры </w:t>
            </w:r>
            <w:proofErr w:type="spellStart"/>
            <w:r w:rsidRPr="00151E7A">
              <w:t>лейтмотвов</w:t>
            </w:r>
            <w:proofErr w:type="spellEnd"/>
            <w:r w:rsidRPr="00151E7A">
              <w:t>.</w:t>
            </w:r>
          </w:p>
        </w:tc>
      </w:tr>
    </w:tbl>
    <w:p w:rsidR="00771469" w:rsidRDefault="00771469" w:rsidP="007A708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22A" w:rsidRPr="009E2683" w:rsidRDefault="004F722A" w:rsidP="007A708E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E37" w:rsidRPr="009E2683" w:rsidRDefault="00926E37" w:rsidP="007A708E">
      <w:pPr>
        <w:spacing w:after="0" w:line="240" w:lineRule="auto"/>
        <w:ind w:left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83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7A708E">
        <w:rPr>
          <w:rFonts w:ascii="Times New Roman" w:hAnsi="Times New Roman" w:cs="Times New Roman"/>
          <w:b/>
          <w:sz w:val="28"/>
          <w:szCs w:val="28"/>
        </w:rPr>
        <w:t>зачету</w:t>
      </w:r>
      <w:r w:rsidRPr="009E2683">
        <w:rPr>
          <w:rFonts w:ascii="Times New Roman" w:hAnsi="Times New Roman" w:cs="Times New Roman"/>
          <w:b/>
          <w:sz w:val="28"/>
          <w:szCs w:val="28"/>
        </w:rPr>
        <w:t xml:space="preserve"> для студентов </w:t>
      </w:r>
      <w:proofErr w:type="spellStart"/>
      <w:r w:rsidRPr="009E2683">
        <w:rPr>
          <w:rFonts w:ascii="Times New Roman" w:hAnsi="Times New Roman" w:cs="Times New Roman"/>
          <w:b/>
          <w:sz w:val="28"/>
          <w:szCs w:val="28"/>
        </w:rPr>
        <w:t>Конс</w:t>
      </w:r>
      <w:proofErr w:type="spellEnd"/>
      <w:r w:rsidRPr="009E2683">
        <w:rPr>
          <w:rFonts w:ascii="Times New Roman" w:hAnsi="Times New Roman" w:cs="Times New Roman"/>
          <w:b/>
          <w:sz w:val="28"/>
          <w:szCs w:val="28"/>
        </w:rPr>
        <w:t xml:space="preserve"> Ф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Особенности музыкального образа. Музыкальное содержание и форма. Методы анализа. Форма в широком и узком значениях.</w:t>
      </w:r>
    </w:p>
    <w:p w:rsidR="00926E37" w:rsidRPr="00BD6E62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2">
        <w:rPr>
          <w:rFonts w:ascii="Times New Roman" w:hAnsi="Times New Roman" w:cs="Times New Roman"/>
          <w:sz w:val="28"/>
          <w:szCs w:val="28"/>
        </w:rPr>
        <w:t>Музыкальный жанр.</w:t>
      </w:r>
      <w:r w:rsidR="00BD6E62" w:rsidRPr="00BD6E62">
        <w:rPr>
          <w:rFonts w:ascii="Times New Roman" w:hAnsi="Times New Roman" w:cs="Times New Roman"/>
          <w:sz w:val="28"/>
          <w:szCs w:val="28"/>
        </w:rPr>
        <w:t xml:space="preserve"> </w:t>
      </w:r>
      <w:r w:rsidRPr="00BD6E62">
        <w:rPr>
          <w:rFonts w:ascii="Times New Roman" w:hAnsi="Times New Roman" w:cs="Times New Roman"/>
          <w:sz w:val="28"/>
          <w:szCs w:val="28"/>
        </w:rPr>
        <w:t>Музыкальный стиль.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Специфика музыкального языка и средства музыкальной выразительности. </w:t>
      </w:r>
    </w:p>
    <w:p w:rsidR="00926E37" w:rsidRPr="00BD6E62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62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Pr="00BD6E62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BD6E62">
        <w:rPr>
          <w:rFonts w:ascii="Times New Roman" w:hAnsi="Times New Roman" w:cs="Times New Roman"/>
          <w:sz w:val="28"/>
          <w:szCs w:val="28"/>
        </w:rPr>
        <w:t>.</w:t>
      </w:r>
      <w:r w:rsidR="00BD6E62" w:rsidRPr="00BD6E62">
        <w:rPr>
          <w:rFonts w:ascii="Times New Roman" w:hAnsi="Times New Roman" w:cs="Times New Roman"/>
          <w:sz w:val="28"/>
          <w:szCs w:val="28"/>
        </w:rPr>
        <w:t xml:space="preserve"> </w:t>
      </w:r>
      <w:r w:rsidRPr="00BD6E62">
        <w:rPr>
          <w:rFonts w:ascii="Times New Roman" w:hAnsi="Times New Roman" w:cs="Times New Roman"/>
          <w:sz w:val="28"/>
          <w:szCs w:val="28"/>
        </w:rPr>
        <w:t>Функции частей музыкальной формы, типы изложения музыкального материала, принципы развития.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Период и его разновидности. Структура, функции периода. Историческое развитие периода.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Простые формы (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2683">
        <w:rPr>
          <w:rFonts w:ascii="Times New Roman" w:hAnsi="Times New Roman" w:cs="Times New Roman"/>
          <w:sz w:val="28"/>
          <w:szCs w:val="28"/>
        </w:rPr>
        <w:t>трехчастная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>). Образно-выразительные возможности. Структура, происхождение, применение, функции разделов. Классификация. Двойные формы.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Сложные формы (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двухчастная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2683">
        <w:rPr>
          <w:rFonts w:ascii="Times New Roman" w:hAnsi="Times New Roman" w:cs="Times New Roman"/>
          <w:sz w:val="28"/>
          <w:szCs w:val="28"/>
        </w:rPr>
        <w:t>трехчастная</w:t>
      </w:r>
      <w:proofErr w:type="gramEnd"/>
      <w:r w:rsidRPr="009E2683">
        <w:rPr>
          <w:rFonts w:ascii="Times New Roman" w:hAnsi="Times New Roman" w:cs="Times New Roman"/>
          <w:sz w:val="28"/>
          <w:szCs w:val="28"/>
        </w:rPr>
        <w:t>). Образно-выразительные возможности. Структура, происхождение, применение, функции разделов. Классификация. Двойные и промежуточные формы.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Рондо. Структура и выразительные возможности. Происхождение. Функции разделов, применение. Старинное рондо.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Классическое и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послеклассическое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рондо. Структурные и выразительные возможности. Функции разделов, применение.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Рондообразные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Вариации. Вариационное развитие и вариационная форма. Истоки. Структура и выразительные возможности </w:t>
      </w:r>
      <w:proofErr w:type="spellStart"/>
      <w:r w:rsidRPr="009E2683">
        <w:rPr>
          <w:rFonts w:ascii="Times New Roman" w:hAnsi="Times New Roman" w:cs="Times New Roman"/>
          <w:sz w:val="28"/>
          <w:szCs w:val="28"/>
        </w:rPr>
        <w:t>остинатных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 вариаций (</w:t>
      </w:r>
      <w:r w:rsidRPr="009E2683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9E2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2683">
        <w:rPr>
          <w:rFonts w:ascii="Times New Roman" w:hAnsi="Times New Roman" w:cs="Times New Roman"/>
          <w:sz w:val="28"/>
          <w:szCs w:val="28"/>
          <w:lang w:val="en-US"/>
        </w:rPr>
        <w:t>ostinato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 xml:space="preserve">, </w:t>
      </w:r>
      <w:r w:rsidRPr="009E2683">
        <w:rPr>
          <w:rFonts w:ascii="Times New Roman" w:hAnsi="Times New Roman" w:cs="Times New Roman"/>
          <w:sz w:val="28"/>
          <w:szCs w:val="28"/>
          <w:lang w:val="en-US"/>
        </w:rPr>
        <w:t>soprano</w:t>
      </w:r>
      <w:r w:rsidRPr="009E2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2683">
        <w:rPr>
          <w:rFonts w:ascii="Times New Roman" w:hAnsi="Times New Roman" w:cs="Times New Roman"/>
          <w:sz w:val="28"/>
          <w:szCs w:val="28"/>
          <w:lang w:val="en-US"/>
        </w:rPr>
        <w:t>ostinato</w:t>
      </w:r>
      <w:proofErr w:type="spellEnd"/>
      <w:r w:rsidRPr="009E2683">
        <w:rPr>
          <w:rFonts w:ascii="Times New Roman" w:hAnsi="Times New Roman" w:cs="Times New Roman"/>
          <w:sz w:val="28"/>
          <w:szCs w:val="28"/>
        </w:rPr>
        <w:t>).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lastRenderedPageBreak/>
        <w:t>Классические и свободные вариации. Структурные и выразительные возможности, драматургия цикла, принципы развития.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Сонатно-симфонический цикл. Место в ряду циклических форм. Драматургия, структура, тональный план, применение. Преобразование классической модели сонатно-симфонического цикла в </w:t>
      </w:r>
      <w:r w:rsidRPr="009E268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2683">
        <w:rPr>
          <w:rFonts w:ascii="Times New Roman" w:hAnsi="Times New Roman" w:cs="Times New Roman"/>
          <w:sz w:val="28"/>
          <w:szCs w:val="28"/>
        </w:rPr>
        <w:t xml:space="preserve"> – ХХ веках.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Сюита. Место в ряду циклических форм. Старинная и новая сюита.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Свободные и смешанные формы. Историческая обусловленность происхождения, особенности структуры, принципов развития.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Сонатная форма. Структурные выразительные возможности. Происхождение, историческая роль. Экспозиция сонатной формы.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Разработка и реприза сонатной формы. Принципы развития. Тональный план. Виды реприз.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>Особые разновидности сонатных форм (без разработки,  с эпизодом вместо разработки, в первых частях инструментальных концертов, рондо-соната).</w:t>
      </w:r>
    </w:p>
    <w:p w:rsidR="00926E37" w:rsidRPr="009E2683" w:rsidRDefault="00926E37" w:rsidP="007A70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683">
        <w:rPr>
          <w:rFonts w:ascii="Times New Roman" w:hAnsi="Times New Roman" w:cs="Times New Roman"/>
          <w:sz w:val="28"/>
          <w:szCs w:val="28"/>
        </w:rPr>
        <w:t xml:space="preserve">Вокальные формы и жанры. Специфика вокальных форм. Классификация и выразительные возможности. </w:t>
      </w:r>
    </w:p>
    <w:p w:rsidR="007A708E" w:rsidRPr="009E2683" w:rsidRDefault="007A708E" w:rsidP="004A53DB">
      <w:pPr>
        <w:spacing w:after="0" w:line="240" w:lineRule="auto"/>
        <w:ind w:left="523"/>
        <w:jc w:val="both"/>
        <w:rPr>
          <w:rFonts w:ascii="Times New Roman" w:hAnsi="Times New Roman" w:cs="Times New Roman"/>
          <w:sz w:val="28"/>
          <w:szCs w:val="28"/>
        </w:rPr>
      </w:pPr>
    </w:p>
    <w:sectPr w:rsidR="007A708E" w:rsidRPr="009E2683" w:rsidSect="0044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847"/>
    <w:multiLevelType w:val="hybridMultilevel"/>
    <w:tmpl w:val="9AD2EC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8C1"/>
    <w:multiLevelType w:val="hybridMultilevel"/>
    <w:tmpl w:val="C7F6AC0E"/>
    <w:lvl w:ilvl="0" w:tplc="242C089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43C11019"/>
    <w:multiLevelType w:val="singleLevel"/>
    <w:tmpl w:val="D8C474A0"/>
    <w:lvl w:ilvl="0">
      <w:start w:val="1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DF7267C"/>
    <w:multiLevelType w:val="multilevel"/>
    <w:tmpl w:val="098A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183" w:hanging="720"/>
      </w:pPr>
      <w:rPr>
        <w:rFonts w:cs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cs="Times New Roman" w:hint="default"/>
        <w:b/>
      </w:rPr>
    </w:lvl>
  </w:abstractNum>
  <w:abstractNum w:abstractNumId="4">
    <w:nsid w:val="5F255B6F"/>
    <w:multiLevelType w:val="hybridMultilevel"/>
    <w:tmpl w:val="DF4E4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7162C"/>
    <w:multiLevelType w:val="hybridMultilevel"/>
    <w:tmpl w:val="87404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59D4"/>
    <w:multiLevelType w:val="hybridMultilevel"/>
    <w:tmpl w:val="E88E18FE"/>
    <w:lvl w:ilvl="0" w:tplc="F4AE4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C3E"/>
    <w:rsid w:val="00041875"/>
    <w:rsid w:val="00050A7C"/>
    <w:rsid w:val="001951AC"/>
    <w:rsid w:val="001C601C"/>
    <w:rsid w:val="001E70FE"/>
    <w:rsid w:val="002110C9"/>
    <w:rsid w:val="003B5961"/>
    <w:rsid w:val="003E6C33"/>
    <w:rsid w:val="003F29CC"/>
    <w:rsid w:val="00400C73"/>
    <w:rsid w:val="004404EB"/>
    <w:rsid w:val="004425B7"/>
    <w:rsid w:val="004A53DB"/>
    <w:rsid w:val="004D36FA"/>
    <w:rsid w:val="004D491D"/>
    <w:rsid w:val="004F722A"/>
    <w:rsid w:val="00505EDC"/>
    <w:rsid w:val="00524390"/>
    <w:rsid w:val="006540D1"/>
    <w:rsid w:val="006A5A3D"/>
    <w:rsid w:val="006B7B42"/>
    <w:rsid w:val="007009C1"/>
    <w:rsid w:val="00753CA3"/>
    <w:rsid w:val="00771469"/>
    <w:rsid w:val="007905B6"/>
    <w:rsid w:val="007A52D5"/>
    <w:rsid w:val="007A708E"/>
    <w:rsid w:val="00872377"/>
    <w:rsid w:val="008B4244"/>
    <w:rsid w:val="008C0F70"/>
    <w:rsid w:val="008C5538"/>
    <w:rsid w:val="00926E37"/>
    <w:rsid w:val="00965566"/>
    <w:rsid w:val="009D0EED"/>
    <w:rsid w:val="009E2683"/>
    <w:rsid w:val="00A02EC8"/>
    <w:rsid w:val="00A25286"/>
    <w:rsid w:val="00B165D3"/>
    <w:rsid w:val="00B321AD"/>
    <w:rsid w:val="00BD6E62"/>
    <w:rsid w:val="00C16C3E"/>
    <w:rsid w:val="00D0781A"/>
    <w:rsid w:val="00D16EA1"/>
    <w:rsid w:val="00D84041"/>
    <w:rsid w:val="00E35A07"/>
    <w:rsid w:val="00ED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C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6540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540D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654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540D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B596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0F7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A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50A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0A7C"/>
    <w:rPr>
      <w:sz w:val="16"/>
      <w:szCs w:val="16"/>
    </w:rPr>
  </w:style>
  <w:style w:type="paragraph" w:styleId="a9">
    <w:name w:val="Title"/>
    <w:basedOn w:val="a"/>
    <w:link w:val="aa"/>
    <w:qFormat/>
    <w:rsid w:val="00050A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050A7C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Plain Text"/>
    <w:basedOn w:val="a"/>
    <w:link w:val="ac"/>
    <w:unhideWhenUsed/>
    <w:rsid w:val="001951A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1951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efd/3656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ierinstitute.org/ukr/study-materials/4/holopo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24497" TargetMode="External"/><Relationship Id="rId5" Type="http://schemas.openxmlformats.org/officeDocument/2006/relationships/hyperlink" Target="mailto:Cherevan_Svetla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pro-ozo2</cp:lastModifiedBy>
  <cp:revision>2</cp:revision>
  <dcterms:created xsi:type="dcterms:W3CDTF">2020-05-26T03:36:00Z</dcterms:created>
  <dcterms:modified xsi:type="dcterms:W3CDTF">2020-05-26T03:36:00Z</dcterms:modified>
</cp:coreProperties>
</file>