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B3BB6" w:rsidRPr="00D07D5B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596"/>
        <w:gridCol w:w="5143"/>
      </w:tblGrid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B3BB6" w:rsidRDefault="00CE1DE1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режиссера телевидения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CB3BB6" w:rsidRDefault="001857BB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C10CD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Стрельцов Д.Г.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C10CD" w:rsidRPr="005C10CD" w:rsidRDefault="005C10CD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</w:p>
          <w:p w:rsidR="00CB3BB6" w:rsidRPr="005C10CD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destrelcov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B3BB6" w:rsidRPr="008119D0" w:rsidRDefault="00CB3BB6" w:rsidP="00CE1DE1">
            <w:pPr>
              <w:pStyle w:val="a5"/>
              <w:jc w:val="both"/>
              <w:rPr>
                <w:color w:val="FF0000"/>
                <w:sz w:val="28"/>
              </w:rPr>
            </w:pP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B3BB6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CB3BB6" w:rsidRDefault="00CB3BB6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B3BB6" w:rsidRPr="00013FD7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B3BB6" w:rsidRPr="00013FD7" w:rsidRDefault="00CB3BB6" w:rsidP="00CB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C10CD" w:rsidRPr="006A0341" w:rsidRDefault="005C10CD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CD48B4" w:rsidRPr="00CD48B4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CD48B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CD48B4">
        <w:rPr>
          <w:rFonts w:ascii="Times New Roman" w:hAnsi="Times New Roman" w:cs="Times New Roman"/>
          <w:sz w:val="28"/>
        </w:rPr>
        <w:t xml:space="preserve"> 304 ТВ</w:t>
      </w:r>
      <w:r>
        <w:rPr>
          <w:rFonts w:ascii="Times New Roman" w:hAnsi="Times New Roman" w:cs="Times New Roman"/>
          <w:sz w:val="28"/>
        </w:rPr>
        <w:t>)</w:t>
      </w:r>
    </w:p>
    <w:p w:rsidR="00DB439B" w:rsidRPr="006A0341" w:rsidRDefault="00DB439B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D5EE8" w:rsidRDefault="001D5EE8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B4" w:rsidRDefault="00CE1DE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22</w:t>
      </w:r>
      <w:r w:rsidR="00CD48B4" w:rsidRPr="006C15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реклама</w:t>
      </w:r>
    </w:p>
    <w:p w:rsidR="00DB439B" w:rsidRDefault="00DB439B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E8" w:rsidRPr="001D5EE8" w:rsidRDefault="001D5EE8" w:rsidP="001D5EE8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E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E8">
        <w:rPr>
          <w:rFonts w:ascii="Times New Roman" w:hAnsi="Times New Roman" w:cs="Times New Roman"/>
          <w:sz w:val="28"/>
          <w:szCs w:val="28"/>
        </w:rPr>
        <w:t>Посмотреть и проанализировать несколько рекламных роликов.</w:t>
      </w:r>
    </w:p>
    <w:p w:rsidR="001D5EE8" w:rsidRDefault="001D5EE8" w:rsidP="001D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5EE8">
        <w:rPr>
          <w:rFonts w:ascii="Times New Roman" w:hAnsi="Times New Roman" w:cs="Times New Roman"/>
          <w:sz w:val="28"/>
          <w:szCs w:val="28"/>
        </w:rPr>
        <w:t>Разобрать по элементам рекламу.</w:t>
      </w:r>
    </w:p>
    <w:p w:rsidR="001D5EE8" w:rsidRDefault="001D5EE8" w:rsidP="001D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5EE8">
        <w:rPr>
          <w:rFonts w:ascii="Times New Roman" w:hAnsi="Times New Roman" w:cs="Times New Roman"/>
          <w:sz w:val="28"/>
          <w:szCs w:val="28"/>
        </w:rPr>
        <w:t xml:space="preserve"> Обратить внимание на разницу сходство в конструкции сюжетов. </w:t>
      </w:r>
    </w:p>
    <w:p w:rsidR="001D5EE8" w:rsidRPr="001D5EE8" w:rsidRDefault="001D5EE8" w:rsidP="001D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Start w:id="0" w:name="_GoBack"/>
      <w:bookmarkEnd w:id="0"/>
      <w:r w:rsidRPr="001D5EE8">
        <w:rPr>
          <w:rFonts w:ascii="Times New Roman" w:hAnsi="Times New Roman" w:cs="Times New Roman"/>
          <w:sz w:val="28"/>
          <w:szCs w:val="28"/>
        </w:rPr>
        <w:t>Найти и сравнить стилистику выполнения стандартных шаблонов в условиях рекламной конкуренции.</w:t>
      </w:r>
    </w:p>
    <w:p w:rsidR="00CD48B4" w:rsidRPr="00182198" w:rsidRDefault="00CD48B4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B6" w:rsidRPr="00182198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3BB6" w:rsidRP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sectPr w:rsidR="00CB3BB6" w:rsidRPr="00CB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729B"/>
    <w:multiLevelType w:val="hybridMultilevel"/>
    <w:tmpl w:val="F58A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4"/>
    <w:rsid w:val="001857BB"/>
    <w:rsid w:val="001D5EE8"/>
    <w:rsid w:val="00500905"/>
    <w:rsid w:val="005C10CD"/>
    <w:rsid w:val="005E7BC4"/>
    <w:rsid w:val="00784E71"/>
    <w:rsid w:val="00CB3BB6"/>
    <w:rsid w:val="00CD48B4"/>
    <w:rsid w:val="00CE1DE1"/>
    <w:rsid w:val="00DB439B"/>
    <w:rsid w:val="00E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4F3A"/>
  <w15:chartTrackingRefBased/>
  <w15:docId w15:val="{96681F83-B9FF-416F-8E80-1BC0F98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84E7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8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84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2020-03-26T10:27:00Z</dcterms:created>
  <dcterms:modified xsi:type="dcterms:W3CDTF">2020-03-26T11:51:00Z</dcterms:modified>
</cp:coreProperties>
</file>