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05" w:rsidRDefault="00533F05" w:rsidP="0053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F05" w:rsidRDefault="00533F05" w:rsidP="0053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33F05" w:rsidRDefault="00533F05" w:rsidP="0053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7"/>
        <w:gridCol w:w="5250"/>
      </w:tblGrid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3A6ABC" w:rsidP="003A6A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 w:rsidP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B2733A" w:rsidP="003A6A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533F05"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</w:tr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 w:rsidP="003A6A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Маркетинг в туристской индустрии</w:t>
            </w:r>
          </w:p>
        </w:tc>
      </w:tr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 w:rsidP="003A6A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курс</w:t>
            </w:r>
          </w:p>
        </w:tc>
      </w:tr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 w:rsidP="003A6A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</w:t>
            </w:r>
            <w:r w:rsidR="003A6A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А.</w:t>
            </w:r>
            <w:r w:rsidR="003A6A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Шицкова</w:t>
            </w:r>
            <w:proofErr w:type="spellEnd"/>
          </w:p>
        </w:tc>
      </w:tr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Pr="00533F05" w:rsidRDefault="00533F05" w:rsidP="003A6A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3F05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  <w:r w:rsidRPr="00533F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</w:t>
            </w:r>
            <w:r w:rsidRPr="00533F05">
              <w:rPr>
                <w:rFonts w:ascii="Times New Roman" w:hAnsi="Times New Roman" w:cs="Times New Roman"/>
                <w:sz w:val="28"/>
                <w:szCs w:val="24"/>
              </w:rPr>
              <w:t>1216@</w:t>
            </w:r>
            <w:proofErr w:type="spellStart"/>
            <w:r w:rsidRPr="00533F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</w:t>
            </w:r>
            <w:proofErr w:type="spellEnd"/>
            <w:r w:rsidRPr="00533F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33F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533F05" w:rsidRPr="00533F05" w:rsidRDefault="00533F05" w:rsidP="003A6A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Pr="00533F05" w:rsidRDefault="00533F05" w:rsidP="003A6AB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33F05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533F05" w:rsidTr="00533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Default="00533F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05" w:rsidRPr="00533F05" w:rsidRDefault="002431F4" w:rsidP="003A6AB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1.04.2020</w:t>
            </w:r>
          </w:p>
        </w:tc>
      </w:tr>
    </w:tbl>
    <w:p w:rsidR="00533F05" w:rsidRDefault="00533F05" w:rsidP="00533F0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33F05" w:rsidRDefault="00533F05" w:rsidP="0053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33F05" w:rsidRDefault="00533F05" w:rsidP="0053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33F05" w:rsidRDefault="00533F05" w:rsidP="00533F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33F05" w:rsidRDefault="00533F05" w:rsidP="00533F0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533F05" w:rsidRPr="00533F05" w:rsidRDefault="00533F05" w:rsidP="00533F05">
      <w:pPr>
        <w:keepNext/>
        <w:tabs>
          <w:tab w:val="left" w:pos="126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Тема: </w:t>
      </w:r>
      <w:r w:rsidRPr="00533F05">
        <w:rPr>
          <w:rFonts w:ascii="Times New Roman" w:hAnsi="Times New Roman"/>
          <w:i/>
          <w:sz w:val="28"/>
          <w:szCs w:val="28"/>
        </w:rPr>
        <w:t xml:space="preserve">Характеристика маркетинговой деятельности туристического предприятия» 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31F4">
        <w:rPr>
          <w:rFonts w:ascii="Times New Roman" w:hAnsi="Times New Roman"/>
          <w:sz w:val="28"/>
          <w:szCs w:val="28"/>
        </w:rPr>
        <w:t>Цель работы</w:t>
      </w:r>
      <w:r w:rsidRPr="00B815A2">
        <w:rPr>
          <w:rFonts w:ascii="Times New Roman" w:hAnsi="Times New Roman"/>
          <w:sz w:val="28"/>
          <w:szCs w:val="28"/>
        </w:rPr>
        <w:t xml:space="preserve"> – анализ основных направлений и содержания деятельности </w:t>
      </w:r>
      <w:r>
        <w:rPr>
          <w:rFonts w:ascii="Times New Roman" w:hAnsi="Times New Roman"/>
          <w:sz w:val="28"/>
          <w:szCs w:val="28"/>
        </w:rPr>
        <w:t xml:space="preserve">туристического </w:t>
      </w:r>
      <w:r w:rsidRPr="00B815A2">
        <w:rPr>
          <w:rFonts w:ascii="Times New Roman" w:hAnsi="Times New Roman"/>
          <w:sz w:val="28"/>
          <w:szCs w:val="28"/>
        </w:rPr>
        <w:t>предприятия.</w:t>
      </w:r>
    </w:p>
    <w:p w:rsidR="00533F05" w:rsidRPr="002431F4" w:rsidRDefault="00533F05" w:rsidP="00533F05">
      <w:pPr>
        <w:jc w:val="both"/>
        <w:rPr>
          <w:rFonts w:ascii="Times New Roman" w:hAnsi="Times New Roman"/>
          <w:sz w:val="28"/>
          <w:szCs w:val="28"/>
        </w:rPr>
      </w:pPr>
      <w:r w:rsidRPr="002431F4">
        <w:rPr>
          <w:rFonts w:ascii="Times New Roman" w:hAnsi="Times New Roman"/>
          <w:sz w:val="28"/>
          <w:szCs w:val="28"/>
        </w:rPr>
        <w:t>Методика выполнения</w:t>
      </w:r>
      <w:r w:rsidR="002431F4">
        <w:rPr>
          <w:rFonts w:ascii="Times New Roman" w:hAnsi="Times New Roman"/>
          <w:sz w:val="28"/>
          <w:szCs w:val="28"/>
        </w:rPr>
        <w:t>: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Описание маркетинговой деятельности предприятия должно строиться по следующей схеме.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b/>
          <w:sz w:val="28"/>
          <w:szCs w:val="28"/>
        </w:rPr>
        <w:t>1. Характеристика рынка / отрасли предприятия</w:t>
      </w:r>
      <w:r w:rsidRPr="00B815A2">
        <w:rPr>
          <w:rFonts w:ascii="Times New Roman" w:hAnsi="Times New Roman"/>
          <w:sz w:val="28"/>
          <w:szCs w:val="28"/>
        </w:rPr>
        <w:t xml:space="preserve">. Основные параметры: </w:t>
      </w:r>
    </w:p>
    <w:p w:rsidR="00533F05" w:rsidRPr="00B815A2" w:rsidRDefault="00533F05" w:rsidP="00533F0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рост / стагнация / спад рынка;</w:t>
      </w:r>
    </w:p>
    <w:p w:rsidR="00533F05" w:rsidRPr="00B815A2" w:rsidRDefault="00533F05" w:rsidP="00533F0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емкость (физическое / денежное выражение);</w:t>
      </w:r>
    </w:p>
    <w:p w:rsidR="00533F05" w:rsidRPr="00B815A2" w:rsidRDefault="00533F05" w:rsidP="00533F0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среднее потребление товара на душу населения;</w:t>
      </w:r>
    </w:p>
    <w:p w:rsidR="00533F05" w:rsidRPr="00B815A2" w:rsidRDefault="00533F05" w:rsidP="00533F0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сложность проникновения на рынок;</w:t>
      </w:r>
    </w:p>
    <w:p w:rsidR="00533F05" w:rsidRPr="00B815A2" w:rsidRDefault="00533F05" w:rsidP="00533F0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тенденции изменения цен;</w:t>
      </w:r>
    </w:p>
    <w:p w:rsidR="00533F05" w:rsidRPr="00B815A2" w:rsidRDefault="00533F05" w:rsidP="00533F0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коммуникационные каналы (реклама).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B815A2">
        <w:rPr>
          <w:rFonts w:ascii="Times New Roman" w:hAnsi="Times New Roman"/>
          <w:sz w:val="28"/>
          <w:szCs w:val="28"/>
        </w:rPr>
        <w:t xml:space="preserve"> </w:t>
      </w:r>
      <w:r w:rsidRPr="00B815A2">
        <w:rPr>
          <w:rFonts w:ascii="Times New Roman" w:hAnsi="Times New Roman"/>
          <w:b/>
          <w:sz w:val="28"/>
          <w:szCs w:val="28"/>
        </w:rPr>
        <w:t>Описание структуры и интенсивности конкуренции</w:t>
      </w:r>
      <w:r w:rsidRPr="00B815A2">
        <w:rPr>
          <w:rFonts w:ascii="Times New Roman" w:hAnsi="Times New Roman"/>
          <w:sz w:val="28"/>
          <w:szCs w:val="28"/>
        </w:rPr>
        <w:t>. Основные параметры:</w:t>
      </w:r>
    </w:p>
    <w:p w:rsidR="00533F05" w:rsidRPr="00B815A2" w:rsidRDefault="00533F05" w:rsidP="00533F0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наличие / отсутствие замещающих товаров, потенциальных конкурентов;</w:t>
      </w:r>
    </w:p>
    <w:p w:rsidR="00533F05" w:rsidRPr="00B815A2" w:rsidRDefault="00533F05" w:rsidP="00533F0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наличие барьеров входа/выхода с рынка;</w:t>
      </w:r>
    </w:p>
    <w:p w:rsidR="00533F05" w:rsidRPr="00B815A2" w:rsidRDefault="00533F05" w:rsidP="00533F0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уровень концентрации (консолидации) рынка;</w:t>
      </w:r>
    </w:p>
    <w:p w:rsidR="00533F05" w:rsidRPr="00B815A2" w:rsidRDefault="00533F05" w:rsidP="00533F0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сильные и слабые стороны прямых конкурентов, их доли рынка, стратегии, источники и типы конкурентных преимуществ;</w:t>
      </w:r>
    </w:p>
    <w:p w:rsidR="00533F05" w:rsidRPr="00B815A2" w:rsidRDefault="00533F05" w:rsidP="00533F0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концентрация поставщиков, посредников, покупателей.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b/>
          <w:sz w:val="28"/>
          <w:szCs w:val="28"/>
        </w:rPr>
        <w:t>3. Рыночные позиции предприятия</w:t>
      </w:r>
      <w:r w:rsidRPr="00B815A2">
        <w:rPr>
          <w:rFonts w:ascii="Times New Roman" w:hAnsi="Times New Roman"/>
          <w:sz w:val="28"/>
          <w:szCs w:val="28"/>
        </w:rPr>
        <w:t>. Основные параметры:</w:t>
      </w:r>
    </w:p>
    <w:p w:rsidR="00533F05" w:rsidRPr="00B815A2" w:rsidRDefault="00533F05" w:rsidP="00533F0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 xml:space="preserve">доля рынка </w:t>
      </w:r>
      <w:proofErr w:type="gramStart"/>
      <w:r w:rsidRPr="00B815A2">
        <w:rPr>
          <w:rFonts w:ascii="Times New Roman" w:hAnsi="Times New Roman"/>
          <w:sz w:val="28"/>
          <w:szCs w:val="28"/>
        </w:rPr>
        <w:t>в</w:t>
      </w:r>
      <w:proofErr w:type="gramEnd"/>
      <w:r w:rsidRPr="00B815A2">
        <w:rPr>
          <w:rFonts w:ascii="Times New Roman" w:hAnsi="Times New Roman"/>
          <w:sz w:val="28"/>
          <w:szCs w:val="28"/>
        </w:rPr>
        <w:t xml:space="preserve"> % от общей ёмкости;</w:t>
      </w:r>
    </w:p>
    <w:p w:rsidR="00533F05" w:rsidRPr="00B815A2" w:rsidRDefault="00533F05" w:rsidP="00533F0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тенденции продаж по товарам, группам потребителей, каналам сбыта;</w:t>
      </w:r>
    </w:p>
    <w:p w:rsidR="00533F05" w:rsidRPr="00B815A2" w:rsidRDefault="00533F05" w:rsidP="00533F0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 xml:space="preserve">темпы роста продаж / доли рынка в сравнении со </w:t>
      </w:r>
      <w:proofErr w:type="gramStart"/>
      <w:r w:rsidRPr="00B815A2">
        <w:rPr>
          <w:rFonts w:ascii="Times New Roman" w:hAnsi="Times New Roman"/>
          <w:sz w:val="28"/>
          <w:szCs w:val="28"/>
        </w:rPr>
        <w:t>среднерыночными</w:t>
      </w:r>
      <w:proofErr w:type="gramEnd"/>
      <w:r w:rsidRPr="00B815A2">
        <w:rPr>
          <w:rFonts w:ascii="Times New Roman" w:hAnsi="Times New Roman"/>
          <w:sz w:val="28"/>
          <w:szCs w:val="28"/>
        </w:rPr>
        <w:t>;</w:t>
      </w:r>
    </w:p>
    <w:p w:rsidR="00533F05" w:rsidRPr="00B815A2" w:rsidRDefault="00533F05" w:rsidP="00533F0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 xml:space="preserve">соотношение уровня цен предприятия со </w:t>
      </w:r>
      <w:proofErr w:type="gramStart"/>
      <w:r w:rsidRPr="00B815A2">
        <w:rPr>
          <w:rFonts w:ascii="Times New Roman" w:hAnsi="Times New Roman"/>
          <w:sz w:val="28"/>
          <w:szCs w:val="28"/>
        </w:rPr>
        <w:t>среднерыночным</w:t>
      </w:r>
      <w:proofErr w:type="gramEnd"/>
      <w:r w:rsidRPr="00B815A2">
        <w:rPr>
          <w:rFonts w:ascii="Times New Roman" w:hAnsi="Times New Roman"/>
          <w:sz w:val="28"/>
          <w:szCs w:val="28"/>
        </w:rPr>
        <w:t>;</w:t>
      </w:r>
    </w:p>
    <w:p w:rsidR="00533F05" w:rsidRPr="00B815A2" w:rsidRDefault="00533F05" w:rsidP="00533F0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социально-демографический профиль в соответствующем сегменте рынка, ожидания и потребности покупателей, чувствительность к факторам маркетинга – цене, рекламе, стимулированию, имиджу.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b/>
          <w:sz w:val="28"/>
          <w:szCs w:val="28"/>
        </w:rPr>
        <w:t>4. Товарная политика предприятия</w:t>
      </w:r>
      <w:r w:rsidRPr="00B815A2">
        <w:rPr>
          <w:rFonts w:ascii="Times New Roman" w:hAnsi="Times New Roman"/>
          <w:sz w:val="28"/>
          <w:szCs w:val="28"/>
        </w:rPr>
        <w:t>. Основные параметры: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ограниченный / расширенный ассортимент;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ширина/глубина ассортимента;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5A2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B815A2">
        <w:rPr>
          <w:rFonts w:ascii="Times New Roman" w:hAnsi="Times New Roman"/>
          <w:sz w:val="28"/>
          <w:szCs w:val="28"/>
        </w:rPr>
        <w:t xml:space="preserve"> ассортимента;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 xml:space="preserve">отличительные характеристики товара; 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 xml:space="preserve">жизненный цикл товара; 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наличие системы управления ассортиментом;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качество торов/услуг предприятия (число рекламаций, претензий со стороны покупателей);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наличие в ассортименте известных брендов.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b/>
          <w:sz w:val="28"/>
          <w:szCs w:val="28"/>
        </w:rPr>
        <w:t>5. Ценовая политика предприятия</w:t>
      </w:r>
      <w:r w:rsidRPr="00B815A2">
        <w:rPr>
          <w:rFonts w:ascii="Times New Roman" w:hAnsi="Times New Roman"/>
          <w:sz w:val="28"/>
          <w:szCs w:val="28"/>
        </w:rPr>
        <w:t xml:space="preserve">. Основные параметры: 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структура себестоимости продукции;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 xml:space="preserve">соотношение себестоимости предприятия </w:t>
      </w:r>
      <w:proofErr w:type="gramStart"/>
      <w:r w:rsidRPr="00B815A2">
        <w:rPr>
          <w:rFonts w:ascii="Times New Roman" w:hAnsi="Times New Roman"/>
          <w:sz w:val="28"/>
          <w:szCs w:val="28"/>
        </w:rPr>
        <w:t>со</w:t>
      </w:r>
      <w:proofErr w:type="gramEnd"/>
      <w:r w:rsidRPr="00B815A2">
        <w:rPr>
          <w:rFonts w:ascii="Times New Roman" w:hAnsi="Times New Roman"/>
          <w:sz w:val="28"/>
          <w:szCs w:val="28"/>
        </w:rPr>
        <w:t xml:space="preserve"> среднеотраслевой;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уровень цен на продукцию предприятия;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отражение в цене уровня качества товара;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наличие продуманной системы адаптации цен: торговые наценки / скидки;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чувствительность спроса по цене;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динамика цен на продукцию предприятия в сравнении со среднерыночными ценами, темпами инфляции.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b/>
          <w:sz w:val="28"/>
          <w:szCs w:val="28"/>
        </w:rPr>
        <w:t>6. Сбытовая политика предприятия</w:t>
      </w:r>
      <w:r w:rsidRPr="00B815A2">
        <w:rPr>
          <w:rFonts w:ascii="Times New Roman" w:hAnsi="Times New Roman"/>
          <w:sz w:val="28"/>
          <w:szCs w:val="28"/>
        </w:rPr>
        <w:t xml:space="preserve">. Основные параметры: 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объем сбыта (физическое / денежное выражение);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уровень дистрибуции продукции предприятия;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распределение продаж по каналам сбыта;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уровень концентрации сбыта;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используемые стратегии охвата рынка;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lastRenderedPageBreak/>
        <w:t>степень соответствия товара, возможностей предприятия построенной системе сбыта.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b/>
          <w:sz w:val="28"/>
          <w:szCs w:val="28"/>
        </w:rPr>
        <w:t>7. Коммуникационная политика предприятия</w:t>
      </w:r>
      <w:r w:rsidRPr="00B815A2">
        <w:rPr>
          <w:rFonts w:ascii="Times New Roman" w:hAnsi="Times New Roman"/>
          <w:sz w:val="28"/>
          <w:szCs w:val="28"/>
        </w:rPr>
        <w:t>. Основные параметры: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используемые коммуникационные каналы и средства продвижения;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эффективность коммуникации с потребителями (уровень спонтанной и остаточной известности);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интенсивность коммуникационных мероприятий;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темы, творческий уровень рекламы;</w:t>
      </w:r>
    </w:p>
    <w:p w:rsidR="00533F05" w:rsidRPr="00B815A2" w:rsidRDefault="00533F05" w:rsidP="00533F0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соответствие ожиданиям целевой аудитории.</w:t>
      </w:r>
    </w:p>
    <w:p w:rsidR="00533F05" w:rsidRPr="00B815A2" w:rsidRDefault="00533F05" w:rsidP="00533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815A2">
        <w:rPr>
          <w:rFonts w:ascii="Times New Roman" w:hAnsi="Times New Roman"/>
          <w:sz w:val="28"/>
          <w:szCs w:val="28"/>
        </w:rPr>
        <w:t>Описание маркетинговой деятельности предприятия по указанным направлениям и параметрам должно позволить сделать выводы о сильных и слабых сторонах маркетинга на предприятии и направлениях его совершенствования.</w:t>
      </w:r>
    </w:p>
    <w:p w:rsidR="00533F05" w:rsidRPr="00533F05" w:rsidRDefault="00533F05" w:rsidP="00533F0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533F05" w:rsidRPr="00533F05" w:rsidSect="00DE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8D3"/>
    <w:multiLevelType w:val="hybridMultilevel"/>
    <w:tmpl w:val="1FD2317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B01978"/>
    <w:multiLevelType w:val="hybridMultilevel"/>
    <w:tmpl w:val="73DC1A3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4D57A5"/>
    <w:multiLevelType w:val="hybridMultilevel"/>
    <w:tmpl w:val="2C5E79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4929F0"/>
    <w:multiLevelType w:val="hybridMultilevel"/>
    <w:tmpl w:val="3F8EBB3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05"/>
    <w:rsid w:val="002431F4"/>
    <w:rsid w:val="003240ED"/>
    <w:rsid w:val="003A6ABC"/>
    <w:rsid w:val="00533F05"/>
    <w:rsid w:val="00B2733A"/>
    <w:rsid w:val="00DE5757"/>
    <w:rsid w:val="00F3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denisenkokn</dc:creator>
  <cp:keywords/>
  <dc:description/>
  <cp:lastModifiedBy>suetinaee</cp:lastModifiedBy>
  <cp:revision>4</cp:revision>
  <dcterms:created xsi:type="dcterms:W3CDTF">2020-03-20T09:56:00Z</dcterms:created>
  <dcterms:modified xsi:type="dcterms:W3CDTF">2020-03-21T06:09:00Z</dcterms:modified>
</cp:coreProperties>
</file>