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D9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422D9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422D9" w:rsidRPr="00D07D5B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Документальных </w:t>
            </w:r>
            <w:r w:rsidR="00156749">
              <w:rPr>
                <w:rFonts w:ascii="Times New Roman" w:hAnsi="Times New Roman" w:cs="Times New Roman"/>
                <w:sz w:val="28"/>
                <w:szCs w:val="24"/>
              </w:rPr>
              <w:t>коммуникаций и туризма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422D9" w:rsidRDefault="002422D9" w:rsidP="00156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2422D9" w:rsidRDefault="0015674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охрана объектов культурного  и природного наследия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422D9" w:rsidRDefault="0015674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Комплектование, учет и хранение музейных фондов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422D9" w:rsidRDefault="0015674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Курс </w:t>
            </w:r>
            <w:r w:rsidR="002422D9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</w:tcPr>
          <w:p w:rsidR="002422D9" w:rsidRPr="00A76A3B" w:rsidRDefault="0015674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="00A76A3B">
              <w:rPr>
                <w:rFonts w:ascii="Times New Roman" w:hAnsi="Times New Roman" w:cs="Times New Roman"/>
                <w:sz w:val="28"/>
                <w:szCs w:val="24"/>
              </w:rPr>
              <w:t xml:space="preserve"> курс (903 гр.)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422D9" w:rsidRDefault="0015674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Лушникова А. В.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422D9" w:rsidRDefault="002422D9" w:rsidP="00156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2422D9" w:rsidRPr="0015674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 электронная почта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56749" w:rsidRPr="0015674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proofErr w:type="gramEnd"/>
            <w:r w:rsidR="00156749"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="00C64E18" w:rsidRPr="00EE5492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fdk</w:t>
              </w:r>
              <w:r w:rsidR="00C64E18" w:rsidRPr="00EE5492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6@</w:t>
              </w:r>
              <w:r w:rsidR="00C64E18" w:rsidRPr="00EE5492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chgaki</w:t>
              </w:r>
              <w:r w:rsidR="00C64E18" w:rsidRPr="00EE5492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C64E18" w:rsidRPr="00EE5492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2422D9" w:rsidRPr="00156749" w:rsidRDefault="00156749" w:rsidP="00156749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–сот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ел. 89090848268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422D9" w:rsidRPr="00B078F0" w:rsidRDefault="00B078F0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78F0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DA1B4F" w:rsidRDefault="00DA1B4F" w:rsidP="00DA1B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23-24.03.2020</w:t>
            </w:r>
          </w:p>
          <w:p w:rsidR="00DA1B4F" w:rsidRDefault="00DA1B4F" w:rsidP="00217CC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30-31.03.2020</w:t>
            </w:r>
          </w:p>
          <w:p w:rsidR="002422D9" w:rsidRDefault="00A76A3B" w:rsidP="00A76A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A1B4F">
              <w:rPr>
                <w:rFonts w:ascii="Times New Roman" w:hAnsi="Times New Roman" w:cs="Times New Roman"/>
                <w:sz w:val="28"/>
                <w:szCs w:val="24"/>
              </w:rPr>
              <w:t>06-07.04.2020</w:t>
            </w:r>
          </w:p>
          <w:p w:rsidR="0002635F" w:rsidRDefault="0002635F" w:rsidP="00A76A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13-14.04.2020</w:t>
            </w:r>
          </w:p>
          <w:p w:rsidR="0002635F" w:rsidRPr="00DA1B4F" w:rsidRDefault="00217CC8" w:rsidP="00A76A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20-22</w:t>
            </w:r>
            <w:r w:rsidR="0002635F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</w:tc>
      </w:tr>
    </w:tbl>
    <w:p w:rsidR="002422D9" w:rsidRDefault="002422D9" w:rsidP="002422D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422D9" w:rsidRPr="00013FD7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422D9" w:rsidRPr="00013FD7" w:rsidRDefault="002422D9" w:rsidP="00242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422D9" w:rsidRDefault="002422D9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22D9" w:rsidRPr="006A0341" w:rsidRDefault="002422D9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A76A3B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 xml:space="preserve"> (№ </w:t>
      </w:r>
      <w:r w:rsidR="00A76A3B">
        <w:rPr>
          <w:rFonts w:ascii="Times New Roman" w:hAnsi="Times New Roman" w:cs="Times New Roman"/>
          <w:sz w:val="28"/>
        </w:rPr>
        <w:t>903</w:t>
      </w:r>
      <w:r>
        <w:rPr>
          <w:rFonts w:ascii="Times New Roman" w:hAnsi="Times New Roman" w:cs="Times New Roman"/>
          <w:sz w:val="28"/>
        </w:rPr>
        <w:t>)</w:t>
      </w:r>
    </w:p>
    <w:p w:rsidR="00871174" w:rsidRPr="0002635F" w:rsidRDefault="005C4BD2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02635F" w:rsidRPr="0002635F" w:rsidRDefault="0002635F" w:rsidP="0002635F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ab/>
        <w:t>Задание 1</w:t>
      </w:r>
      <w:r w:rsidR="00B10091">
        <w:rPr>
          <w:rFonts w:ascii="Times New Roman" w:hAnsi="Times New Roman" w:cs="Times New Roman"/>
          <w:sz w:val="28"/>
          <w:szCs w:val="28"/>
        </w:rPr>
        <w:t>.1</w:t>
      </w:r>
      <w:r w:rsidRPr="0002635F">
        <w:rPr>
          <w:rFonts w:ascii="Times New Roman" w:hAnsi="Times New Roman" w:cs="Times New Roman"/>
          <w:sz w:val="28"/>
          <w:szCs w:val="28"/>
        </w:rPr>
        <w:t>. Выявить и дать определение понятию «комплектование музейных фондов», учет музейных коллекций, хранения музейных собраний</w:t>
      </w:r>
    </w:p>
    <w:p w:rsidR="0002635F" w:rsidRDefault="0002635F" w:rsidP="0002635F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ab/>
        <w:t>Методика выполнения: составить глоссарий, дать определения терминам</w:t>
      </w:r>
    </w:p>
    <w:p w:rsidR="00B10091" w:rsidRDefault="00B10091" w:rsidP="0002635F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виде таблицы):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10091" w:rsidTr="00B10091">
        <w:tc>
          <w:tcPr>
            <w:tcW w:w="534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  <w:tc>
          <w:tcPr>
            <w:tcW w:w="534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</w:tbl>
    <w:p w:rsidR="00B10091" w:rsidRPr="0002635F" w:rsidRDefault="00B10091" w:rsidP="0002635F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02635F" w:rsidRPr="0002635F" w:rsidRDefault="0002635F" w:rsidP="0002635F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ab/>
        <w:t xml:space="preserve">Задание </w:t>
      </w:r>
      <w:r w:rsidR="00B10091">
        <w:rPr>
          <w:rFonts w:ascii="Times New Roman" w:hAnsi="Times New Roman" w:cs="Times New Roman"/>
          <w:sz w:val="28"/>
          <w:szCs w:val="28"/>
        </w:rPr>
        <w:t>1.</w:t>
      </w:r>
      <w:r w:rsidRPr="0002635F">
        <w:rPr>
          <w:rFonts w:ascii="Times New Roman" w:hAnsi="Times New Roman" w:cs="Times New Roman"/>
          <w:sz w:val="28"/>
          <w:szCs w:val="28"/>
        </w:rPr>
        <w:t>2. Определить различия между текущим и перспективным комплектованием музейных фондов</w:t>
      </w:r>
      <w:r w:rsidRPr="0002635F">
        <w:rPr>
          <w:rFonts w:ascii="Times New Roman" w:hAnsi="Times New Roman" w:cs="Times New Roman"/>
          <w:sz w:val="28"/>
          <w:szCs w:val="28"/>
        </w:rPr>
        <w:tab/>
      </w:r>
    </w:p>
    <w:p w:rsidR="00B10091" w:rsidRDefault="0002635F" w:rsidP="0002635F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ab/>
        <w:t>Методика выполнения: проанализировать структуру текущего и перспективного комплектования; выявить различия</w:t>
      </w:r>
      <w:r w:rsidR="00B10091">
        <w:rPr>
          <w:rFonts w:ascii="Times New Roman" w:hAnsi="Times New Roman" w:cs="Times New Roman"/>
          <w:sz w:val="28"/>
          <w:szCs w:val="28"/>
        </w:rPr>
        <w:t xml:space="preserve"> (в виде таблицы):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B10091" w:rsidTr="00B10091">
        <w:tc>
          <w:tcPr>
            <w:tcW w:w="3560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комплектование</w:t>
            </w: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комплектование</w:t>
            </w:r>
          </w:p>
        </w:tc>
      </w:tr>
      <w:tr w:rsidR="00B10091" w:rsidTr="00B10091">
        <w:tc>
          <w:tcPr>
            <w:tcW w:w="3560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91" w:rsidTr="00B10091">
        <w:tc>
          <w:tcPr>
            <w:tcW w:w="3560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Предметность</w:t>
            </w: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91" w:rsidTr="00B10091">
        <w:tc>
          <w:tcPr>
            <w:tcW w:w="3560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комплектования</w:t>
            </w: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91" w:rsidTr="00B10091">
        <w:tc>
          <w:tcPr>
            <w:tcW w:w="3560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91" w:rsidTr="00B10091">
        <w:tc>
          <w:tcPr>
            <w:tcW w:w="3560" w:type="dxa"/>
          </w:tcPr>
          <w:p w:rsidR="00B10091" w:rsidRDefault="00B10091" w:rsidP="00B10091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организации комплектования</w:t>
            </w: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91" w:rsidTr="00B10091">
        <w:tc>
          <w:tcPr>
            <w:tcW w:w="3560" w:type="dxa"/>
          </w:tcPr>
          <w:p w:rsidR="00B10091" w:rsidRDefault="00B10091" w:rsidP="00B10091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процедуры комплектование</w:t>
            </w: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91" w:rsidTr="00B10091">
        <w:tc>
          <w:tcPr>
            <w:tcW w:w="3560" w:type="dxa"/>
          </w:tcPr>
          <w:p w:rsidR="00B10091" w:rsidRDefault="00B10091" w:rsidP="00B10091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подачи материалов о результатах комплектования</w:t>
            </w: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91" w:rsidTr="00B10091">
        <w:tc>
          <w:tcPr>
            <w:tcW w:w="3560" w:type="dxa"/>
          </w:tcPr>
          <w:p w:rsidR="00B10091" w:rsidRDefault="00B10091" w:rsidP="00B10091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91" w:rsidTr="00B10091">
        <w:tc>
          <w:tcPr>
            <w:tcW w:w="3560" w:type="dxa"/>
          </w:tcPr>
          <w:p w:rsidR="00B10091" w:rsidRDefault="00B10091" w:rsidP="00B10091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 выполнения</w:t>
            </w: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10091" w:rsidRDefault="00B10091" w:rsidP="0002635F">
            <w:pPr>
              <w:tabs>
                <w:tab w:val="left" w:pos="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091" w:rsidRDefault="00B10091" w:rsidP="0002635F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02635F" w:rsidRPr="0002635F" w:rsidRDefault="0002635F" w:rsidP="0002635F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ab/>
        <w:t xml:space="preserve">Задание </w:t>
      </w:r>
      <w:r w:rsidR="001706B5">
        <w:rPr>
          <w:rFonts w:ascii="Times New Roman" w:hAnsi="Times New Roman" w:cs="Times New Roman"/>
          <w:sz w:val="28"/>
          <w:szCs w:val="28"/>
        </w:rPr>
        <w:t>1.</w:t>
      </w:r>
      <w:r w:rsidRPr="0002635F">
        <w:rPr>
          <w:rFonts w:ascii="Times New Roman" w:hAnsi="Times New Roman" w:cs="Times New Roman"/>
          <w:sz w:val="28"/>
          <w:szCs w:val="28"/>
        </w:rPr>
        <w:t>3. Определить основные источники комплектования</w:t>
      </w:r>
    </w:p>
    <w:p w:rsidR="0002635F" w:rsidRPr="0002635F" w:rsidRDefault="0002635F" w:rsidP="0002635F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ab/>
        <w:t>Методика выполнения: составить возможные варианты комплектования в соответствии с типологией музейных предметов</w:t>
      </w:r>
      <w:r w:rsidR="005C4BD2">
        <w:rPr>
          <w:rFonts w:ascii="Times New Roman" w:hAnsi="Times New Roman" w:cs="Times New Roman"/>
          <w:sz w:val="28"/>
          <w:szCs w:val="28"/>
        </w:rPr>
        <w:t xml:space="preserve"> (текстовый файл)</w:t>
      </w:r>
    </w:p>
    <w:p w:rsidR="0002635F" w:rsidRPr="0002635F" w:rsidRDefault="0002635F" w:rsidP="0002635F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ab/>
      </w:r>
    </w:p>
    <w:p w:rsidR="0002635F" w:rsidRPr="0002635F" w:rsidRDefault="0002635F" w:rsidP="0002635F">
      <w:pPr>
        <w:tabs>
          <w:tab w:val="left" w:pos="1260"/>
          <w:tab w:val="left" w:pos="1800"/>
        </w:tabs>
        <w:spacing w:after="4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2635F" w:rsidRPr="0002635F" w:rsidRDefault="005C4BD2" w:rsidP="0002635F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 w:rsidR="0002635F" w:rsidRPr="0002635F">
        <w:rPr>
          <w:rFonts w:ascii="Times New Roman" w:hAnsi="Times New Roman" w:cs="Times New Roman"/>
          <w:i/>
          <w:sz w:val="28"/>
          <w:szCs w:val="28"/>
        </w:rPr>
        <w:t xml:space="preserve"> 2. Тема «</w:t>
      </w:r>
      <w:r w:rsidR="0002635F" w:rsidRPr="0002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35F" w:rsidRPr="0002635F">
        <w:rPr>
          <w:rFonts w:ascii="Times New Roman" w:hAnsi="Times New Roman" w:cs="Times New Roman"/>
          <w:sz w:val="28"/>
          <w:szCs w:val="28"/>
        </w:rPr>
        <w:t>Состав и структура фондов</w:t>
      </w:r>
      <w:r w:rsidR="0002635F" w:rsidRPr="0002635F">
        <w:rPr>
          <w:rFonts w:ascii="Times New Roman" w:hAnsi="Times New Roman" w:cs="Times New Roman"/>
          <w:i/>
          <w:sz w:val="28"/>
          <w:szCs w:val="28"/>
        </w:rPr>
        <w:t>»</w:t>
      </w:r>
    </w:p>
    <w:p w:rsidR="0002635F" w:rsidRPr="0002635F" w:rsidRDefault="0002635F" w:rsidP="00026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17CC8">
        <w:rPr>
          <w:rFonts w:ascii="Times New Roman" w:hAnsi="Times New Roman" w:cs="Times New Roman"/>
          <w:sz w:val="28"/>
          <w:szCs w:val="28"/>
        </w:rPr>
        <w:t>2.</w:t>
      </w:r>
      <w:r w:rsidRPr="0002635F">
        <w:rPr>
          <w:rFonts w:ascii="Times New Roman" w:hAnsi="Times New Roman" w:cs="Times New Roman"/>
          <w:sz w:val="28"/>
          <w:szCs w:val="28"/>
        </w:rPr>
        <w:t>1. Выявить основания для структурирования фондов</w:t>
      </w:r>
    </w:p>
    <w:p w:rsidR="00217CC8" w:rsidRDefault="0002635F" w:rsidP="00026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>Методика выполнения: проанализировать нормативные документы, определяющие рекомендации по структурированию музейных собраний</w:t>
      </w:r>
      <w:r w:rsidR="00217C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217CC8" w:rsidTr="00217CC8">
        <w:tc>
          <w:tcPr>
            <w:tcW w:w="3560" w:type="dxa"/>
          </w:tcPr>
          <w:p w:rsidR="00217CC8" w:rsidRDefault="00217CC8" w:rsidP="00026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1985 г.</w:t>
            </w:r>
          </w:p>
        </w:tc>
        <w:tc>
          <w:tcPr>
            <w:tcW w:w="3561" w:type="dxa"/>
          </w:tcPr>
          <w:p w:rsidR="00217CC8" w:rsidRDefault="00217CC8" w:rsidP="00026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правила 2009 г.</w:t>
            </w:r>
          </w:p>
        </w:tc>
        <w:tc>
          <w:tcPr>
            <w:tcW w:w="3561" w:type="dxa"/>
          </w:tcPr>
          <w:p w:rsidR="00217CC8" w:rsidRDefault="00217CC8" w:rsidP="00026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Единых правил 2018 г.</w:t>
            </w:r>
          </w:p>
        </w:tc>
      </w:tr>
    </w:tbl>
    <w:p w:rsidR="0002635F" w:rsidRDefault="0002635F" w:rsidP="00026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35F" w:rsidRPr="0002635F" w:rsidRDefault="0002635F" w:rsidP="00026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>Задание 2.</w:t>
      </w:r>
      <w:r w:rsidR="00217CC8">
        <w:rPr>
          <w:rFonts w:ascii="Times New Roman" w:hAnsi="Times New Roman" w:cs="Times New Roman"/>
          <w:sz w:val="28"/>
          <w:szCs w:val="28"/>
        </w:rPr>
        <w:t>2.</w:t>
      </w:r>
      <w:r w:rsidRPr="0002635F">
        <w:rPr>
          <w:rFonts w:ascii="Times New Roman" w:hAnsi="Times New Roman" w:cs="Times New Roman"/>
          <w:sz w:val="28"/>
          <w:szCs w:val="28"/>
        </w:rPr>
        <w:t xml:space="preserve"> Рассмотреть особенности формирования основного и научно-вспомогательных фондов музея</w:t>
      </w:r>
    </w:p>
    <w:p w:rsidR="0002635F" w:rsidRDefault="0002635F" w:rsidP="00026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 xml:space="preserve">Методика выполнения: дать определение основному и научно-вспомогательному фондам музея </w:t>
      </w:r>
      <w:r w:rsidR="00217CC8">
        <w:rPr>
          <w:rFonts w:ascii="Times New Roman" w:hAnsi="Times New Roman" w:cs="Times New Roman"/>
          <w:sz w:val="28"/>
          <w:szCs w:val="28"/>
        </w:rPr>
        <w:t>(сравнить нормативные документы):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217CC8" w:rsidTr="00DA49BE">
        <w:tc>
          <w:tcPr>
            <w:tcW w:w="3560" w:type="dxa"/>
          </w:tcPr>
          <w:p w:rsidR="00217CC8" w:rsidRDefault="00217CC8" w:rsidP="00DA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1985 г.</w:t>
            </w:r>
          </w:p>
        </w:tc>
        <w:tc>
          <w:tcPr>
            <w:tcW w:w="3561" w:type="dxa"/>
          </w:tcPr>
          <w:p w:rsidR="00217CC8" w:rsidRDefault="00217CC8" w:rsidP="00DA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правила 2009 г.</w:t>
            </w:r>
          </w:p>
        </w:tc>
        <w:tc>
          <w:tcPr>
            <w:tcW w:w="3561" w:type="dxa"/>
          </w:tcPr>
          <w:p w:rsidR="00217CC8" w:rsidRDefault="00217CC8" w:rsidP="00DA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Единых правил 2018 г.</w:t>
            </w:r>
          </w:p>
        </w:tc>
      </w:tr>
    </w:tbl>
    <w:p w:rsidR="00217CC8" w:rsidRPr="0002635F" w:rsidRDefault="00217CC8" w:rsidP="00026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35F" w:rsidRPr="0002635F" w:rsidRDefault="0002635F" w:rsidP="00026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17CC8">
        <w:rPr>
          <w:rFonts w:ascii="Times New Roman" w:hAnsi="Times New Roman" w:cs="Times New Roman"/>
          <w:sz w:val="28"/>
          <w:szCs w:val="28"/>
        </w:rPr>
        <w:t>2.</w:t>
      </w:r>
      <w:r w:rsidRPr="0002635F">
        <w:rPr>
          <w:rFonts w:ascii="Times New Roman" w:hAnsi="Times New Roman" w:cs="Times New Roman"/>
          <w:sz w:val="28"/>
          <w:szCs w:val="28"/>
        </w:rPr>
        <w:t>3. Проанализировать состав основного и научно-вспомогательных фондов (на примере музея исторического профиля,</w:t>
      </w:r>
      <w:r w:rsidR="00217CC8">
        <w:rPr>
          <w:rFonts w:ascii="Times New Roman" w:hAnsi="Times New Roman" w:cs="Times New Roman"/>
          <w:sz w:val="28"/>
          <w:szCs w:val="28"/>
        </w:rPr>
        <w:t xml:space="preserve"> музея художественного профиля)</w:t>
      </w:r>
    </w:p>
    <w:p w:rsidR="0002635F" w:rsidRDefault="0002635F" w:rsidP="00026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>Методика выполнения: Проанализировать состав основного и научно-вспомогательных фондов на примере музея исторического профиля, музея художественного профиля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15719B" w:rsidTr="0015719B">
        <w:tc>
          <w:tcPr>
            <w:tcW w:w="2670" w:type="dxa"/>
          </w:tcPr>
          <w:p w:rsidR="0015719B" w:rsidRDefault="0015719B" w:rsidP="00026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1985 г. (для музеев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проифля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0" w:type="dxa"/>
          </w:tcPr>
          <w:p w:rsidR="0015719B" w:rsidRDefault="0015719B" w:rsidP="00026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Инструкция 1987 г. (для музеев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профиля)</w:t>
            </w:r>
          </w:p>
        </w:tc>
        <w:tc>
          <w:tcPr>
            <w:tcW w:w="2671" w:type="dxa"/>
          </w:tcPr>
          <w:p w:rsidR="0015719B" w:rsidRDefault="0015719B" w:rsidP="00DA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Единые правила 2009 г.</w:t>
            </w:r>
          </w:p>
        </w:tc>
        <w:tc>
          <w:tcPr>
            <w:tcW w:w="2671" w:type="dxa"/>
          </w:tcPr>
          <w:p w:rsidR="0015719B" w:rsidRDefault="0015719B" w:rsidP="00DA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Единых правил 2018 г.</w:t>
            </w:r>
          </w:p>
        </w:tc>
      </w:tr>
    </w:tbl>
    <w:p w:rsidR="0002635F" w:rsidRPr="0002635F" w:rsidRDefault="0002635F" w:rsidP="0002635F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35F" w:rsidRPr="0002635F" w:rsidRDefault="0015719B" w:rsidP="000263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02635F" w:rsidRPr="0002635F">
        <w:rPr>
          <w:rFonts w:ascii="Times New Roman" w:hAnsi="Times New Roman" w:cs="Times New Roman"/>
          <w:i/>
          <w:sz w:val="28"/>
          <w:szCs w:val="28"/>
        </w:rPr>
        <w:t xml:space="preserve"> № 3. Тема «</w:t>
      </w:r>
      <w:r w:rsidR="0002635F" w:rsidRPr="0002635F">
        <w:rPr>
          <w:rFonts w:ascii="Times New Roman" w:hAnsi="Times New Roman" w:cs="Times New Roman"/>
          <w:sz w:val="28"/>
          <w:szCs w:val="28"/>
        </w:rPr>
        <w:t>Научное комплектование музея</w:t>
      </w:r>
      <w:r w:rsidR="00115A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A87" w:rsidRPr="00115A87">
        <w:rPr>
          <w:rFonts w:ascii="Times New Roman" w:hAnsi="Times New Roman" w:cs="Times New Roman"/>
          <w:sz w:val="28"/>
          <w:szCs w:val="28"/>
        </w:rPr>
        <w:t xml:space="preserve">и </w:t>
      </w:r>
      <w:r w:rsidR="00115A87">
        <w:rPr>
          <w:rFonts w:ascii="Times New Roman" w:hAnsi="Times New Roman" w:cs="Times New Roman"/>
          <w:sz w:val="28"/>
          <w:szCs w:val="28"/>
        </w:rPr>
        <w:t xml:space="preserve">источники, </w:t>
      </w:r>
      <w:r w:rsidRPr="0002635F">
        <w:rPr>
          <w:rFonts w:ascii="Times New Roman" w:hAnsi="Times New Roman" w:cs="Times New Roman"/>
          <w:sz w:val="28"/>
          <w:szCs w:val="28"/>
        </w:rPr>
        <w:t>организационные формы комплектования</w:t>
      </w:r>
      <w:r w:rsidRPr="0002635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2635F" w:rsidRPr="0002635F" w:rsidRDefault="0002635F" w:rsidP="0002635F">
      <w:pPr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5719B">
        <w:rPr>
          <w:rFonts w:ascii="Times New Roman" w:hAnsi="Times New Roman" w:cs="Times New Roman"/>
          <w:sz w:val="28"/>
          <w:szCs w:val="28"/>
        </w:rPr>
        <w:t>3.1</w:t>
      </w:r>
      <w:r w:rsidRPr="0002635F">
        <w:rPr>
          <w:rFonts w:ascii="Times New Roman" w:hAnsi="Times New Roman" w:cs="Times New Roman"/>
          <w:sz w:val="28"/>
          <w:szCs w:val="28"/>
        </w:rPr>
        <w:t>. Определить научно-исследовательский потенциал в вопросах комплектования</w:t>
      </w:r>
    </w:p>
    <w:p w:rsidR="0002635F" w:rsidRDefault="0002635F" w:rsidP="00026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>Методика выполнения: подготовка обоснования перспективного комплектования музея</w:t>
      </w:r>
      <w:r w:rsidR="0015719B">
        <w:rPr>
          <w:rFonts w:ascii="Times New Roman" w:hAnsi="Times New Roman" w:cs="Times New Roman"/>
          <w:sz w:val="28"/>
          <w:szCs w:val="28"/>
        </w:rPr>
        <w:t>: перечислить все разделы научной концепции комплектования фондов музея</w:t>
      </w:r>
      <w:r w:rsidR="00115A87">
        <w:rPr>
          <w:rFonts w:ascii="Times New Roman" w:hAnsi="Times New Roman" w:cs="Times New Roman"/>
          <w:sz w:val="28"/>
          <w:szCs w:val="28"/>
        </w:rPr>
        <w:t xml:space="preserve"> (текстовый файл)</w:t>
      </w:r>
    </w:p>
    <w:p w:rsidR="0002635F" w:rsidRPr="0002635F" w:rsidRDefault="0002635F" w:rsidP="00115A87">
      <w:pPr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15A87">
        <w:rPr>
          <w:rFonts w:ascii="Times New Roman" w:hAnsi="Times New Roman" w:cs="Times New Roman"/>
          <w:sz w:val="28"/>
          <w:szCs w:val="28"/>
        </w:rPr>
        <w:t>3.2</w:t>
      </w:r>
      <w:r w:rsidRPr="0002635F">
        <w:rPr>
          <w:rFonts w:ascii="Times New Roman" w:hAnsi="Times New Roman" w:cs="Times New Roman"/>
          <w:sz w:val="28"/>
          <w:szCs w:val="28"/>
        </w:rPr>
        <w:t>. Дать обоснование вариативности источников комплектования музейных собраний</w:t>
      </w:r>
    </w:p>
    <w:p w:rsidR="0002635F" w:rsidRPr="0002635F" w:rsidRDefault="0002635F" w:rsidP="00026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>Методика выполнения: перечислить источники комплектования музейных собраний: государственных музеев, муниципальных музеев, общественных и ведомственных, школьных и корпоративных, частных</w:t>
      </w:r>
      <w:r w:rsidR="00115A87">
        <w:rPr>
          <w:rFonts w:ascii="Times New Roman" w:hAnsi="Times New Roman" w:cs="Times New Roman"/>
          <w:sz w:val="28"/>
          <w:szCs w:val="28"/>
        </w:rPr>
        <w:t xml:space="preserve"> (текстовый файл)</w:t>
      </w:r>
    </w:p>
    <w:p w:rsidR="0002635F" w:rsidRPr="0002635F" w:rsidRDefault="0002635F" w:rsidP="0002635F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35F" w:rsidRPr="0002635F" w:rsidRDefault="00115A87" w:rsidP="0002635F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 w:rsidR="0002635F" w:rsidRPr="0002635F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02635F" w:rsidRPr="0002635F">
        <w:rPr>
          <w:rFonts w:ascii="Times New Roman" w:hAnsi="Times New Roman" w:cs="Times New Roman"/>
          <w:i/>
          <w:sz w:val="28"/>
          <w:szCs w:val="28"/>
        </w:rPr>
        <w:t>. Тема «С</w:t>
      </w:r>
      <w:r w:rsidR="0002635F" w:rsidRPr="0002635F">
        <w:rPr>
          <w:rFonts w:ascii="Times New Roman" w:hAnsi="Times New Roman" w:cs="Times New Roman"/>
          <w:sz w:val="28"/>
          <w:szCs w:val="28"/>
        </w:rPr>
        <w:t>истемы научно-организованных коллекций</w:t>
      </w:r>
      <w:r w:rsidR="0002635F" w:rsidRPr="0002635F">
        <w:rPr>
          <w:rFonts w:ascii="Times New Roman" w:hAnsi="Times New Roman" w:cs="Times New Roman"/>
          <w:i/>
          <w:sz w:val="28"/>
          <w:szCs w:val="28"/>
        </w:rPr>
        <w:t>»</w:t>
      </w:r>
    </w:p>
    <w:p w:rsidR="0002635F" w:rsidRPr="0002635F" w:rsidRDefault="0002635F" w:rsidP="0002635F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ab/>
      </w:r>
      <w:r w:rsidRPr="0002635F">
        <w:rPr>
          <w:rFonts w:ascii="Times New Roman" w:hAnsi="Times New Roman" w:cs="Times New Roman"/>
          <w:i/>
          <w:sz w:val="28"/>
          <w:szCs w:val="28"/>
        </w:rPr>
        <w:tab/>
      </w:r>
      <w:r w:rsidRPr="0002635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15A87">
        <w:rPr>
          <w:rFonts w:ascii="Times New Roman" w:hAnsi="Times New Roman" w:cs="Times New Roman"/>
          <w:sz w:val="28"/>
          <w:szCs w:val="28"/>
        </w:rPr>
        <w:t>4.</w:t>
      </w:r>
      <w:r w:rsidRPr="000263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635F">
        <w:rPr>
          <w:rFonts w:ascii="Times New Roman" w:hAnsi="Times New Roman" w:cs="Times New Roman"/>
          <w:sz w:val="28"/>
          <w:szCs w:val="28"/>
        </w:rPr>
        <w:t>Рассмотреть основания доя</w:t>
      </w:r>
      <w:proofErr w:type="gramEnd"/>
      <w:r w:rsidRPr="0002635F">
        <w:rPr>
          <w:rFonts w:ascii="Times New Roman" w:hAnsi="Times New Roman" w:cs="Times New Roman"/>
          <w:sz w:val="28"/>
          <w:szCs w:val="28"/>
        </w:rPr>
        <w:t xml:space="preserve"> проведения классификации музейного фонда. Уровни классификации</w:t>
      </w:r>
    </w:p>
    <w:p w:rsidR="0002635F" w:rsidRPr="0002635F" w:rsidRDefault="0002635F" w:rsidP="0002635F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635F">
        <w:rPr>
          <w:rFonts w:ascii="Times New Roman" w:hAnsi="Times New Roman" w:cs="Times New Roman"/>
          <w:sz w:val="28"/>
          <w:szCs w:val="28"/>
        </w:rPr>
        <w:t>Методика выполнения: представит</w:t>
      </w:r>
      <w:r w:rsidR="00115A87">
        <w:rPr>
          <w:rFonts w:ascii="Times New Roman" w:hAnsi="Times New Roman" w:cs="Times New Roman"/>
          <w:sz w:val="28"/>
          <w:szCs w:val="28"/>
        </w:rPr>
        <w:t xml:space="preserve">ь состав Музейного фонда страны (на основании ФЗ «О музейном фонде ….», 1996 г. (в последней </w:t>
      </w:r>
      <w:proofErr w:type="spellStart"/>
      <w:r w:rsidR="00115A87">
        <w:rPr>
          <w:rFonts w:ascii="Times New Roman" w:hAnsi="Times New Roman" w:cs="Times New Roman"/>
          <w:sz w:val="28"/>
          <w:szCs w:val="28"/>
        </w:rPr>
        <w:t>редак</w:t>
      </w:r>
      <w:proofErr w:type="spellEnd"/>
      <w:r w:rsidR="00115A87">
        <w:rPr>
          <w:rFonts w:ascii="Times New Roman" w:hAnsi="Times New Roman" w:cs="Times New Roman"/>
          <w:sz w:val="28"/>
          <w:szCs w:val="28"/>
        </w:rPr>
        <w:t>.)</w:t>
      </w:r>
      <w:r w:rsidR="00AA12B6">
        <w:rPr>
          <w:rFonts w:ascii="Times New Roman" w:hAnsi="Times New Roman" w:cs="Times New Roman"/>
          <w:sz w:val="28"/>
          <w:szCs w:val="28"/>
        </w:rPr>
        <w:t xml:space="preserve"> – (текстовый файл)</w:t>
      </w:r>
      <w:proofErr w:type="gramEnd"/>
    </w:p>
    <w:p w:rsidR="0002635F" w:rsidRPr="0002635F" w:rsidRDefault="0002635F" w:rsidP="0002635F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ab/>
        <w:t xml:space="preserve">Задание </w:t>
      </w:r>
      <w:r w:rsidR="00115A87">
        <w:rPr>
          <w:rFonts w:ascii="Times New Roman" w:hAnsi="Times New Roman" w:cs="Times New Roman"/>
          <w:sz w:val="28"/>
          <w:szCs w:val="28"/>
        </w:rPr>
        <w:t>4.</w:t>
      </w:r>
      <w:r w:rsidRPr="0002635F">
        <w:rPr>
          <w:rFonts w:ascii="Times New Roman" w:hAnsi="Times New Roman" w:cs="Times New Roman"/>
          <w:sz w:val="28"/>
          <w:szCs w:val="28"/>
        </w:rPr>
        <w:t>2. Выявить основания для классификации и систематизации собрания музея</w:t>
      </w:r>
    </w:p>
    <w:p w:rsidR="0002635F" w:rsidRPr="0002635F" w:rsidRDefault="0002635F" w:rsidP="0002635F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ab/>
        <w:t>Методика выполнения: проанали</w:t>
      </w:r>
      <w:r w:rsidR="00115A87">
        <w:rPr>
          <w:rFonts w:ascii="Times New Roman" w:hAnsi="Times New Roman" w:cs="Times New Roman"/>
          <w:sz w:val="28"/>
          <w:szCs w:val="28"/>
        </w:rPr>
        <w:t>зировать классификационную схему</w:t>
      </w:r>
      <w:r w:rsidRPr="0002635F">
        <w:rPr>
          <w:rFonts w:ascii="Times New Roman" w:hAnsi="Times New Roman" w:cs="Times New Roman"/>
          <w:sz w:val="28"/>
          <w:szCs w:val="28"/>
        </w:rPr>
        <w:t xml:space="preserve"> конкретного музея</w:t>
      </w:r>
      <w:r w:rsidR="00115A87">
        <w:rPr>
          <w:rFonts w:ascii="Times New Roman" w:hAnsi="Times New Roman" w:cs="Times New Roman"/>
          <w:sz w:val="28"/>
          <w:szCs w:val="28"/>
        </w:rPr>
        <w:t xml:space="preserve"> (Музей истории Южного Урала, </w:t>
      </w:r>
      <w:proofErr w:type="gramStart"/>
      <w:r w:rsidR="00115A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5A87">
        <w:rPr>
          <w:rFonts w:ascii="Times New Roman" w:hAnsi="Times New Roman" w:cs="Times New Roman"/>
          <w:sz w:val="28"/>
          <w:szCs w:val="28"/>
        </w:rPr>
        <w:t>. Челябинск)</w:t>
      </w:r>
      <w:r w:rsidR="00AA12B6">
        <w:rPr>
          <w:rFonts w:ascii="Times New Roman" w:hAnsi="Times New Roman" w:cs="Times New Roman"/>
          <w:sz w:val="28"/>
          <w:szCs w:val="28"/>
        </w:rPr>
        <w:t xml:space="preserve"> – (текстовый файл)</w:t>
      </w:r>
    </w:p>
    <w:p w:rsidR="00A76A3B" w:rsidRPr="00E115EE" w:rsidRDefault="00A76A3B" w:rsidP="00A76A3B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3B" w:rsidRPr="00EE4EDE" w:rsidRDefault="00A76A3B" w:rsidP="00A76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самостоятельной работы: Инструкция, Единые правила, Статьи Шестакова Д. И., курс лекций Музееведение/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(лекции 31-35)</w:t>
      </w:r>
    </w:p>
    <w:p w:rsidR="00AA35CE" w:rsidRDefault="00AA35CE"/>
    <w:sectPr w:rsidR="00AA35C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B05"/>
    <w:multiLevelType w:val="hybridMultilevel"/>
    <w:tmpl w:val="A0D6B62A"/>
    <w:lvl w:ilvl="0" w:tplc="5EDCA9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45847"/>
    <w:multiLevelType w:val="hybridMultilevel"/>
    <w:tmpl w:val="11A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50F3"/>
    <w:multiLevelType w:val="hybridMultilevel"/>
    <w:tmpl w:val="6D921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A8245C"/>
    <w:multiLevelType w:val="hybridMultilevel"/>
    <w:tmpl w:val="09EC23C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2D9"/>
    <w:rsid w:val="0002635F"/>
    <w:rsid w:val="00115A87"/>
    <w:rsid w:val="001523B1"/>
    <w:rsid w:val="00156749"/>
    <w:rsid w:val="0015719B"/>
    <w:rsid w:val="001706B5"/>
    <w:rsid w:val="00217CC8"/>
    <w:rsid w:val="002422D9"/>
    <w:rsid w:val="00483752"/>
    <w:rsid w:val="004B0C38"/>
    <w:rsid w:val="00587268"/>
    <w:rsid w:val="005C4BD2"/>
    <w:rsid w:val="00871174"/>
    <w:rsid w:val="00872783"/>
    <w:rsid w:val="008D0C9D"/>
    <w:rsid w:val="009716E6"/>
    <w:rsid w:val="009E67B9"/>
    <w:rsid w:val="00A76A3B"/>
    <w:rsid w:val="00AA12B6"/>
    <w:rsid w:val="00AA35CE"/>
    <w:rsid w:val="00B078F0"/>
    <w:rsid w:val="00B10091"/>
    <w:rsid w:val="00C64E18"/>
    <w:rsid w:val="00C65B37"/>
    <w:rsid w:val="00CF77D9"/>
    <w:rsid w:val="00D256EE"/>
    <w:rsid w:val="00D421BB"/>
    <w:rsid w:val="00DA1B4F"/>
    <w:rsid w:val="00FB588D"/>
    <w:rsid w:val="00FC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6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dk6@chga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kaf-docum</dc:creator>
  <cp:keywords/>
  <dc:description/>
  <cp:lastModifiedBy>kaf-docum</cp:lastModifiedBy>
  <cp:revision>16</cp:revision>
  <dcterms:created xsi:type="dcterms:W3CDTF">2020-03-19T07:51:00Z</dcterms:created>
  <dcterms:modified xsi:type="dcterms:W3CDTF">2020-03-23T04:30:00Z</dcterms:modified>
</cp:coreProperties>
</file>