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6520"/>
      </w:tblGrid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520" w:type="dxa"/>
          </w:tcPr>
          <w:p w:rsidR="002A3A33" w:rsidRPr="00F07DEA" w:rsidRDefault="001F2213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20" w:type="dxa"/>
          </w:tcPr>
          <w:p w:rsidR="001F2213" w:rsidRPr="00F07DEA" w:rsidRDefault="001F2213" w:rsidP="00F07D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54.04.02 Декоративно-прикладное искусство </w:t>
            </w:r>
          </w:p>
          <w:p w:rsidR="002A3A33" w:rsidRPr="00F07DEA" w:rsidRDefault="001F2213" w:rsidP="00F07D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и народные промыслы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</w:tcPr>
          <w:p w:rsidR="002A3A33" w:rsidRPr="00F07DEA" w:rsidRDefault="0043022A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декоративно-прикладного искусства</w:t>
            </w:r>
            <w:r w:rsidR="001F2213"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и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6520" w:type="dxa"/>
          </w:tcPr>
          <w:p w:rsidR="002A3A33" w:rsidRPr="00F07DEA" w:rsidRDefault="0043022A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520" w:type="dxa"/>
          </w:tcPr>
          <w:p w:rsidR="002A3A33" w:rsidRPr="00F07DEA" w:rsidRDefault="00E243AD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520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r w:rsidR="00E243AD"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="00E243AD" w:rsidRPr="00F07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43AD"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="00E243AD" w:rsidRPr="00F07D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243AD"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243AD" w:rsidRPr="00F0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3AD"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7530" w:rsidRPr="00F07DEA" w:rsidRDefault="00427530" w:rsidP="0042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–В контакте: </w:t>
            </w:r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243AD" w:rsidRPr="00F0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520" w:type="dxa"/>
          </w:tcPr>
          <w:p w:rsidR="00427530" w:rsidRPr="00F07DEA" w:rsidRDefault="00427530" w:rsidP="00F07DEA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Шабалина Н. М. Методологические проблемы терминологии декоративно-прикладного искусства// https://www.gramota.net/articles/issn_1997-292X_2011_5-2_53.pdf</w:t>
            </w:r>
          </w:p>
          <w:p w:rsidR="002A3A33" w:rsidRPr="00F07DEA" w:rsidRDefault="00427530" w:rsidP="00F0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Кошаев</w:t>
            </w:r>
            <w:proofErr w:type="spellEnd"/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В.Б. Декоративно-прикладное искусство: Понятия. Этапы развития [Электронный ресурс] : учеб. пособие для вузов / В.Б. </w:t>
            </w:r>
            <w:proofErr w:type="spellStart"/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Кошаев</w:t>
            </w:r>
            <w:proofErr w:type="spellEnd"/>
            <w:proofErr w:type="gramStart"/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: ВЛАДОС, 2010 .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289 с. : ил. 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(Изобразительное искусство) .— ISBN 978-5-691-01531-1 .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7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 доступа: https://rucont.ru/efd/325141</w:t>
            </w:r>
          </w:p>
        </w:tc>
      </w:tr>
      <w:tr w:rsidR="002A3A33" w:rsidRPr="00F07DEA" w:rsidTr="00F07DEA">
        <w:tc>
          <w:tcPr>
            <w:tcW w:w="675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A3A33" w:rsidRPr="00F07DEA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520" w:type="dxa"/>
          </w:tcPr>
          <w:p w:rsidR="004E61A7" w:rsidRPr="00F07DEA" w:rsidRDefault="002A3A33" w:rsidP="004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1A7" w:rsidRPr="00F07DEA">
              <w:rPr>
                <w:rFonts w:ascii="Times New Roman" w:hAnsi="Times New Roman" w:cs="Times New Roman"/>
                <w:sz w:val="24"/>
                <w:szCs w:val="24"/>
              </w:rPr>
              <w:t>25-26 марта 2020г.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1 задание</w:t>
            </w:r>
          </w:p>
          <w:p w:rsidR="004E61A7" w:rsidRPr="00F07DEA" w:rsidRDefault="004E61A7" w:rsidP="004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30-31 марта 2020г.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2 задание</w:t>
            </w:r>
          </w:p>
          <w:p w:rsidR="004E61A7" w:rsidRDefault="004E61A7" w:rsidP="004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6-7 апреля 2020г.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3 задание</w:t>
            </w:r>
          </w:p>
          <w:p w:rsidR="00F07DEA" w:rsidRPr="00F07DEA" w:rsidRDefault="00F07DEA" w:rsidP="004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продления срока дистанционного взаимодействия:</w:t>
            </w:r>
          </w:p>
          <w:p w:rsidR="004E61A7" w:rsidRPr="00F07DEA" w:rsidRDefault="004E61A7" w:rsidP="004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–13-14 апреля 2020г.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4 задание</w:t>
            </w:r>
          </w:p>
          <w:p w:rsidR="002A3A33" w:rsidRPr="00F07DEA" w:rsidRDefault="004E61A7" w:rsidP="00C32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20-21 апреля 2</w:t>
            </w:r>
            <w:bookmarkStart w:id="0" w:name="_GoBack"/>
            <w:bookmarkEnd w:id="0"/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5 задание</w:t>
            </w:r>
          </w:p>
          <w:p w:rsidR="00C32899" w:rsidRPr="00F07DEA" w:rsidRDefault="00C32899" w:rsidP="00C32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27-28 апреля 2020г.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6 задание</w:t>
            </w:r>
          </w:p>
          <w:p w:rsidR="00C32899" w:rsidRPr="00F07DEA" w:rsidRDefault="00C32899" w:rsidP="00C32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4-5 мая 2020г.</w:t>
            </w:r>
            <w:r w:rsidR="00F07DEA">
              <w:rPr>
                <w:rFonts w:ascii="Times New Roman" w:hAnsi="Times New Roman" w:cs="Times New Roman"/>
                <w:sz w:val="24"/>
                <w:szCs w:val="24"/>
              </w:rPr>
              <w:t xml:space="preserve"> 7 задание</w:t>
            </w:r>
          </w:p>
        </w:tc>
      </w:tr>
    </w:tbl>
    <w:p w:rsidR="002A3A33" w:rsidRPr="00366759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51676" w:rsidRDefault="002A3A33" w:rsidP="00D5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51676" w:rsidRDefault="00D51676" w:rsidP="00D516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36675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F07DEA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EA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1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курса (№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107 М</w:t>
      </w:r>
      <w:r w:rsidRPr="00F07DEA">
        <w:rPr>
          <w:rFonts w:ascii="Times New Roman" w:hAnsi="Times New Roman" w:cs="Times New Roman"/>
          <w:b/>
          <w:sz w:val="28"/>
          <w:szCs w:val="28"/>
        </w:rPr>
        <w:t>)</w:t>
      </w:r>
    </w:p>
    <w:p w:rsidR="002A3A33" w:rsidRPr="0036675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Pr="00366759" w:rsidRDefault="008E7972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670D20" w:rsidRPr="00366759">
        <w:rPr>
          <w:rFonts w:ascii="Times New Roman" w:hAnsi="Times New Roman" w:cs="Times New Roman"/>
          <w:sz w:val="28"/>
          <w:szCs w:val="28"/>
        </w:rPr>
        <w:t>Первобытное и традиционное искусство. Эволюция изобразительных форм в художественной культуре Древнего мира</w:t>
      </w:r>
      <w:r w:rsidRPr="003667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«</w:t>
      </w:r>
      <w:r w:rsidR="00670D20" w:rsidRPr="00366759">
        <w:rPr>
          <w:rFonts w:ascii="Times New Roman" w:hAnsi="Times New Roman" w:cs="Times New Roman"/>
          <w:sz w:val="28"/>
          <w:szCs w:val="28"/>
        </w:rPr>
        <w:t>Первобытное и традиционное искусство. Эволюция изобразительных форм в художественной культуре Древнего мира</w:t>
      </w:r>
      <w:r w:rsidRPr="00366759">
        <w:rPr>
          <w:rFonts w:ascii="Times New Roman" w:hAnsi="Times New Roman" w:cs="Times New Roman"/>
          <w:sz w:val="28"/>
          <w:szCs w:val="28"/>
        </w:rPr>
        <w:t>»</w:t>
      </w:r>
      <w:r w:rsidR="00670D20" w:rsidRPr="00366759">
        <w:rPr>
          <w:rFonts w:ascii="Times New Roman" w:hAnsi="Times New Roman" w:cs="Times New Roman"/>
          <w:sz w:val="28"/>
          <w:szCs w:val="28"/>
        </w:rPr>
        <w:t>.</w:t>
      </w:r>
    </w:p>
    <w:p w:rsidR="00EB06A4" w:rsidRPr="00EB06A4" w:rsidRDefault="00EB06A4" w:rsidP="00EB06A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Закончите предложение, выберите правильный ответ.</w:t>
      </w:r>
    </w:p>
    <w:p w:rsidR="00EB06A4" w:rsidRPr="00EB06A4" w:rsidRDefault="00EB06A4" w:rsidP="00EB06A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Связь пиктограммы с первобытным искусством, то есть с изображением, с одной стороны, и с развитием речи – словом, с другой стороны, лишний раз показывает, насколько тесно переплетаются в первобытном …комплексе различные элементы, составляющие основу обобщенного отвлеченного мышления.</w:t>
      </w:r>
    </w:p>
    <w:p w:rsidR="00EB06A4" w:rsidRPr="00EB06A4" w:rsidRDefault="00EB06A4" w:rsidP="00EB06A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lastRenderedPageBreak/>
        <w:t>1. художественном</w:t>
      </w:r>
    </w:p>
    <w:p w:rsidR="00EB06A4" w:rsidRPr="00EB06A4" w:rsidRDefault="00EB06A4" w:rsidP="00EB06A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2. синкретическом</w:t>
      </w:r>
    </w:p>
    <w:p w:rsidR="00EB06A4" w:rsidRPr="00EB06A4" w:rsidRDefault="00EB06A4" w:rsidP="00EB06A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3. религиозном</w:t>
      </w:r>
    </w:p>
    <w:p w:rsidR="00EB06A4" w:rsidRPr="00EB06A4" w:rsidRDefault="00EB06A4" w:rsidP="00EB06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4. магическом</w:t>
      </w:r>
    </w:p>
    <w:p w:rsidR="0063627C" w:rsidRPr="00366759" w:rsidRDefault="002A3A33" w:rsidP="00F07DE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366759" w:rsidRDefault="0063627C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Стили и стилевые направления в декоративно-прикладном искусстве стран Западной Европы эпохи Ренессанса, XVII–XVIII вв.</w:t>
      </w:r>
      <w:r w:rsidRPr="003667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A4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</w:t>
      </w:r>
      <w:r w:rsidR="0063627C" w:rsidRPr="00366759">
        <w:rPr>
          <w:rFonts w:ascii="Times New Roman" w:hAnsi="Times New Roman" w:cs="Times New Roman"/>
          <w:sz w:val="28"/>
          <w:szCs w:val="28"/>
        </w:rPr>
        <w:t>«</w:t>
      </w:r>
      <w:r w:rsidR="00366759" w:rsidRPr="00366759">
        <w:rPr>
          <w:rFonts w:ascii="Times New Roman" w:hAnsi="Times New Roman" w:cs="Times New Roman"/>
          <w:sz w:val="28"/>
          <w:szCs w:val="28"/>
        </w:rPr>
        <w:t>Стили и стилевые направления в декоративно-прикладном искусстве стран Западной Европы эпохи Ренессанса, XVII–XVIII вв.</w:t>
      </w:r>
      <w:r w:rsidR="0063627C" w:rsidRPr="00366759">
        <w:rPr>
          <w:rFonts w:ascii="Times New Roman" w:hAnsi="Times New Roman" w:cs="Times New Roman"/>
          <w:sz w:val="28"/>
          <w:szCs w:val="28"/>
        </w:rPr>
        <w:t>»</w:t>
      </w:r>
      <w:r w:rsidR="00F758E8" w:rsidRPr="00366759">
        <w:rPr>
          <w:rFonts w:ascii="Times New Roman" w:hAnsi="Times New Roman" w:cs="Times New Roman"/>
          <w:sz w:val="28"/>
          <w:szCs w:val="28"/>
        </w:rPr>
        <w:t>.</w:t>
      </w:r>
    </w:p>
    <w:p w:rsidR="00EB06A4" w:rsidRPr="00EB06A4" w:rsidRDefault="00EB06A4" w:rsidP="00EB06A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Вставьте пропущенный термин, выберите правильный вариант ответа</w:t>
      </w:r>
    </w:p>
    <w:p w:rsidR="00EB06A4" w:rsidRPr="00EB06A4" w:rsidRDefault="00EB06A4" w:rsidP="00EB06A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 xml:space="preserve">Ориентация </w:t>
      </w:r>
      <w:proofErr w:type="gramStart"/>
      <w:r w:rsidRPr="00EB06A4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EB06A4">
        <w:rPr>
          <w:rFonts w:ascii="Times New Roman" w:hAnsi="Times New Roman" w:cs="Times New Roman"/>
          <w:iCs/>
          <w:sz w:val="28"/>
          <w:szCs w:val="28"/>
        </w:rPr>
        <w:t xml:space="preserve"> …– </w:t>
      </w:r>
      <w:proofErr w:type="gramStart"/>
      <w:r w:rsidRPr="00EB06A4">
        <w:rPr>
          <w:rFonts w:ascii="Times New Roman" w:hAnsi="Times New Roman" w:cs="Times New Roman"/>
          <w:iCs/>
          <w:sz w:val="28"/>
          <w:szCs w:val="28"/>
        </w:rPr>
        <w:t>характерная</w:t>
      </w:r>
      <w:proofErr w:type="gramEnd"/>
      <w:r w:rsidRPr="00EB06A4">
        <w:rPr>
          <w:rFonts w:ascii="Times New Roman" w:hAnsi="Times New Roman" w:cs="Times New Roman"/>
          <w:iCs/>
          <w:sz w:val="28"/>
          <w:szCs w:val="28"/>
        </w:rPr>
        <w:t xml:space="preserve"> черта не  только искусства, но и государственного устройства, законодательства, философии, науки и литературы Каролингской империи–отсюда термин «Каролингское Возрождение»</w:t>
      </w:r>
    </w:p>
    <w:p w:rsidR="00EB06A4" w:rsidRPr="00EB06A4" w:rsidRDefault="00EB06A4" w:rsidP="00EB06A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1. теологию</w:t>
      </w:r>
    </w:p>
    <w:p w:rsidR="00EB06A4" w:rsidRPr="00EB06A4" w:rsidRDefault="00EB06A4" w:rsidP="00EB06A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2. религиозный культ</w:t>
      </w:r>
    </w:p>
    <w:p w:rsidR="00EB06A4" w:rsidRPr="00EB06A4" w:rsidRDefault="00EB06A4" w:rsidP="00EB06A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 xml:space="preserve">3 античность </w:t>
      </w:r>
    </w:p>
    <w:p w:rsidR="00EB06A4" w:rsidRPr="00EB06A4" w:rsidRDefault="00EB06A4" w:rsidP="00EB06A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>4. ремесленное производство</w:t>
      </w:r>
    </w:p>
    <w:p w:rsidR="00650ECA" w:rsidRPr="00EB06A4" w:rsidRDefault="00EB06A4" w:rsidP="00EB06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A4">
        <w:rPr>
          <w:rFonts w:ascii="Times New Roman" w:hAnsi="Times New Roman" w:cs="Times New Roman"/>
          <w:iCs/>
          <w:sz w:val="28"/>
          <w:szCs w:val="28"/>
        </w:rPr>
        <w:t xml:space="preserve">5. мануфактуру  </w:t>
      </w:r>
    </w:p>
    <w:p w:rsidR="004131A1" w:rsidRPr="00366759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366759" w:rsidRDefault="00A97CBA" w:rsidP="00A97CB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proofErr w:type="spellStart"/>
      <w:r w:rsidR="00366759" w:rsidRPr="00366759">
        <w:rPr>
          <w:rFonts w:ascii="Times New Roman" w:hAnsi="Times New Roman" w:cs="Times New Roman"/>
          <w:sz w:val="28"/>
          <w:szCs w:val="28"/>
        </w:rPr>
        <w:t>Cтилистические</w:t>
      </w:r>
      <w:proofErr w:type="spellEnd"/>
      <w:r w:rsidR="00366759" w:rsidRPr="00366759">
        <w:rPr>
          <w:rFonts w:ascii="Times New Roman" w:hAnsi="Times New Roman" w:cs="Times New Roman"/>
          <w:sz w:val="28"/>
          <w:szCs w:val="28"/>
        </w:rPr>
        <w:t xml:space="preserve"> направления в западноевропейском декоративно-прикладном искусстве XIX–XX вв.</w:t>
      </w:r>
      <w:r w:rsidRPr="003667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366759">
        <w:rPr>
          <w:rFonts w:ascii="Times New Roman" w:hAnsi="Times New Roman" w:cs="Times New Roman"/>
          <w:sz w:val="28"/>
          <w:szCs w:val="28"/>
        </w:rPr>
        <w:t xml:space="preserve"> по теме «</w:t>
      </w:r>
      <w:proofErr w:type="spellStart"/>
      <w:r w:rsidR="00366759" w:rsidRPr="00366759">
        <w:rPr>
          <w:rFonts w:ascii="Times New Roman" w:hAnsi="Times New Roman" w:cs="Times New Roman"/>
          <w:sz w:val="28"/>
          <w:szCs w:val="28"/>
        </w:rPr>
        <w:t>Cтилистические</w:t>
      </w:r>
      <w:proofErr w:type="spellEnd"/>
      <w:r w:rsidR="00366759" w:rsidRPr="00366759">
        <w:rPr>
          <w:rFonts w:ascii="Times New Roman" w:hAnsi="Times New Roman" w:cs="Times New Roman"/>
          <w:sz w:val="28"/>
          <w:szCs w:val="28"/>
        </w:rPr>
        <w:t xml:space="preserve"> направления в западноевропейском декоративно-прикладном искусстве XIX–XX вв.»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Установите соответствие между направлением в декоративно-прикладном искусстве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C32A7">
        <w:rPr>
          <w:rFonts w:ascii="Times New Roman" w:hAnsi="Times New Roman" w:cs="Times New Roman"/>
          <w:iCs/>
          <w:sz w:val="28"/>
          <w:szCs w:val="28"/>
        </w:rPr>
        <w:t>-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proofErr w:type="gramStart"/>
      <w:r w:rsidRPr="00FC32A7">
        <w:rPr>
          <w:rFonts w:ascii="Times New Roman" w:hAnsi="Times New Roman" w:cs="Times New Roman"/>
          <w:iCs/>
          <w:sz w:val="28"/>
          <w:szCs w:val="28"/>
        </w:rPr>
        <w:t>вв</w:t>
      </w:r>
      <w:proofErr w:type="gramEnd"/>
      <w:r w:rsidRPr="00FC32A7">
        <w:rPr>
          <w:rFonts w:ascii="Times New Roman" w:hAnsi="Times New Roman" w:cs="Times New Roman"/>
          <w:iCs/>
          <w:sz w:val="28"/>
          <w:szCs w:val="28"/>
        </w:rPr>
        <w:t>. и его теоретиком.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>1. Стиль Золотого дуба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>2. Союз работников декоративно-прикладного искусства и художественной промышленности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>3. Движение искусств и ремесел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А.Н.Д. </w:t>
      </w:r>
      <w:proofErr w:type="spellStart"/>
      <w:r w:rsidRPr="00FC32A7">
        <w:rPr>
          <w:rFonts w:ascii="Times New Roman" w:hAnsi="Times New Roman" w:cs="Times New Roman"/>
          <w:sz w:val="28"/>
          <w:szCs w:val="28"/>
          <w:shd w:val="clear" w:color="auto" w:fill="FFFFFF"/>
        </w:rPr>
        <w:t>Бартрам</w:t>
      </w:r>
      <w:proofErr w:type="spellEnd"/>
      <w:r w:rsidRPr="00FC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Б. У. Моррис     </w:t>
      </w:r>
    </w:p>
    <w:p w:rsidR="00FC32A7" w:rsidRPr="00FC32A7" w:rsidRDefault="00FC32A7" w:rsidP="00FC32A7">
      <w:pPr>
        <w:pStyle w:val="a6"/>
        <w:ind w:left="2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В. Ч. </w:t>
      </w:r>
      <w:proofErr w:type="spellStart"/>
      <w:r w:rsidRPr="00FC3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Лимберт</w:t>
      </w:r>
      <w:proofErr w:type="spellEnd"/>
      <w:r w:rsidRPr="00FC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Э. </w:t>
      </w:r>
      <w:proofErr w:type="spellStart"/>
      <w:r w:rsidRPr="00FC32A7">
        <w:rPr>
          <w:rFonts w:ascii="Times New Roman" w:hAnsi="Times New Roman" w:cs="Times New Roman"/>
          <w:sz w:val="28"/>
          <w:szCs w:val="28"/>
          <w:shd w:val="clear" w:color="auto" w:fill="FFFFFF"/>
        </w:rPr>
        <w:t>Хаббард</w:t>
      </w:r>
      <w:proofErr w:type="spellEnd"/>
      <w:r w:rsidRPr="00FC32A7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A97CBA" w:rsidRPr="00FC32A7" w:rsidRDefault="00A97CBA" w:rsidP="00A97CB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FC" w:rsidRPr="00366759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E87116" w:rsidRPr="00366759" w:rsidRDefault="0069559F" w:rsidP="00E871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История и теория декоративно-прикладного искусства, народных промыслов России</w:t>
      </w:r>
      <w:r w:rsidR="00E87116" w:rsidRPr="00366759">
        <w:rPr>
          <w:rFonts w:ascii="Times New Roman" w:hAnsi="Times New Roman" w:cs="Times New Roman"/>
          <w:sz w:val="28"/>
          <w:szCs w:val="28"/>
        </w:rPr>
        <w:t>»</w:t>
      </w:r>
    </w:p>
    <w:p w:rsidR="0069559F" w:rsidRPr="00366759" w:rsidRDefault="00E87116" w:rsidP="00E871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От</w:t>
      </w:r>
      <w:r w:rsidR="0069559F" w:rsidRPr="00366759">
        <w:rPr>
          <w:rFonts w:ascii="Times New Roman" w:hAnsi="Times New Roman" w:cs="Times New Roman"/>
          <w:b/>
          <w:sz w:val="28"/>
          <w:szCs w:val="28"/>
        </w:rPr>
        <w:t>ветьте на вопрос</w:t>
      </w:r>
      <w:r w:rsidR="0069559F" w:rsidRPr="0036675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История и теория декоративно-прикладного искусства, народных промыслов России</w:t>
      </w:r>
      <w:r w:rsidRPr="00366759">
        <w:rPr>
          <w:rFonts w:ascii="Times New Roman" w:hAnsi="Times New Roman" w:cs="Times New Roman"/>
          <w:sz w:val="28"/>
          <w:szCs w:val="28"/>
        </w:rPr>
        <w:t>».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>Установите соответствие между этапом развития теоретических положений о народном искусстве в отечественном искусствознании и описанием его особенностей.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Pr="00FC32A7">
        <w:rPr>
          <w:rFonts w:ascii="Times New Roman" w:hAnsi="Times New Roman" w:cs="Times New Roman"/>
          <w:iCs/>
          <w:sz w:val="28"/>
          <w:szCs w:val="28"/>
        </w:rPr>
        <w:t xml:space="preserve"> –  средина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C32A7">
        <w:rPr>
          <w:rFonts w:ascii="Times New Roman" w:hAnsi="Times New Roman" w:cs="Times New Roman"/>
          <w:iCs/>
          <w:sz w:val="28"/>
          <w:szCs w:val="28"/>
        </w:rPr>
        <w:t xml:space="preserve"> вв. 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2. 20–30-е гг.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FC32A7">
        <w:rPr>
          <w:rFonts w:ascii="Times New Roman" w:hAnsi="Times New Roman" w:cs="Times New Roman"/>
          <w:iCs/>
          <w:sz w:val="28"/>
          <w:szCs w:val="28"/>
        </w:rPr>
        <w:t xml:space="preserve"> в. 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3. середина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C32A7">
        <w:rPr>
          <w:rFonts w:ascii="Times New Roman" w:hAnsi="Times New Roman" w:cs="Times New Roman"/>
          <w:iCs/>
          <w:sz w:val="28"/>
          <w:szCs w:val="28"/>
        </w:rPr>
        <w:t xml:space="preserve">в. – начало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FC32A7">
        <w:rPr>
          <w:rFonts w:ascii="Times New Roman" w:hAnsi="Times New Roman" w:cs="Times New Roman"/>
          <w:iCs/>
          <w:sz w:val="28"/>
          <w:szCs w:val="28"/>
        </w:rPr>
        <w:t xml:space="preserve"> в.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4. 80-е – конец 90-х гг.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FC32A7">
        <w:rPr>
          <w:rFonts w:ascii="Times New Roman" w:hAnsi="Times New Roman" w:cs="Times New Roman"/>
          <w:iCs/>
          <w:sz w:val="28"/>
          <w:szCs w:val="28"/>
        </w:rPr>
        <w:t>в.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5. 50–70-е гг. </w:t>
      </w:r>
      <w:r w:rsidRPr="00FC32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FC32A7">
        <w:rPr>
          <w:rFonts w:ascii="Times New Roman" w:hAnsi="Times New Roman" w:cs="Times New Roman"/>
          <w:iCs/>
          <w:sz w:val="28"/>
          <w:szCs w:val="28"/>
        </w:rPr>
        <w:t>в.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lastRenderedPageBreak/>
        <w:t>А. ряд теоретических положений о прикладном искусстве как руководства к проведению научных исследований, выделение специфических особенностей крестьянского искусства, значение промыслов, вопросы семантики.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>Б. появление науки о народности, экономическая обусловленность интереса к ремеслу, проблема социальной неоднородности древнерусского искусства, вопросы изобразительности в народном искусстве.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В. возникновение передовых идей, важных для судеб народа; появление этнографии </w:t>
      </w:r>
    </w:p>
    <w:p w:rsidR="00FC32A7" w:rsidRPr="00FC32A7" w:rsidRDefault="00FC32A7" w:rsidP="00FC32A7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>Г.дифференциация и углубление  теории народного искусства. Региональные исследования</w:t>
      </w:r>
    </w:p>
    <w:p w:rsidR="00E87116" w:rsidRPr="00FC32A7" w:rsidRDefault="00FC32A7" w:rsidP="00FC32A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A7">
        <w:rPr>
          <w:rFonts w:ascii="Times New Roman" w:hAnsi="Times New Roman" w:cs="Times New Roman"/>
          <w:iCs/>
          <w:sz w:val="28"/>
          <w:szCs w:val="28"/>
        </w:rPr>
        <w:t xml:space="preserve">Д. расширение географии знания о народном искусстве; исследования в области семантики; вопросы содержания, специфики «художественного образа в декоративно-прикладном искусстве»   </w:t>
      </w:r>
    </w:p>
    <w:p w:rsidR="00E87116" w:rsidRPr="00366759" w:rsidRDefault="00E87116" w:rsidP="00E871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 Задание №5.</w:t>
      </w:r>
    </w:p>
    <w:p w:rsidR="00DB1195" w:rsidRPr="00366759" w:rsidRDefault="00DB1195" w:rsidP="00DB119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Теория народного искусства в России</w:t>
      </w:r>
      <w:r w:rsidRPr="00366759">
        <w:rPr>
          <w:rFonts w:ascii="Times New Roman" w:hAnsi="Times New Roman" w:cs="Times New Roman"/>
          <w:sz w:val="28"/>
          <w:szCs w:val="28"/>
        </w:rPr>
        <w:t>»</w:t>
      </w:r>
    </w:p>
    <w:p w:rsidR="00DB1195" w:rsidRDefault="00DB1195" w:rsidP="00DB119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36675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Теория народного искусства в России</w:t>
      </w:r>
      <w:r w:rsidRPr="00366759">
        <w:rPr>
          <w:rFonts w:ascii="Times New Roman" w:hAnsi="Times New Roman" w:cs="Times New Roman"/>
          <w:sz w:val="28"/>
          <w:szCs w:val="28"/>
        </w:rPr>
        <w:t>».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>Соедините искусствоведа с его достижениями в изучении отечественного художественного народного творчества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>1. В.В. Стасов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 xml:space="preserve">2. А.А. </w:t>
      </w:r>
      <w:proofErr w:type="spellStart"/>
      <w:r w:rsidRPr="00BA2363">
        <w:rPr>
          <w:rFonts w:ascii="Times New Roman" w:hAnsi="Times New Roman" w:cs="Times New Roman"/>
          <w:iCs/>
          <w:sz w:val="28"/>
          <w:szCs w:val="28"/>
        </w:rPr>
        <w:t>Бобринский</w:t>
      </w:r>
      <w:proofErr w:type="spellEnd"/>
      <w:r w:rsidRPr="00BA236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>3. В.С, Воронов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>4. Ф.И.Буслаев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 xml:space="preserve">А. автор труда «Народные русские деревянные изделия». Предметы домашнего, хозяйственного и отчасти церковного </w:t>
      </w:r>
      <w:proofErr w:type="spellStart"/>
      <w:r w:rsidRPr="00BA2363">
        <w:rPr>
          <w:rFonts w:ascii="Times New Roman" w:hAnsi="Times New Roman" w:cs="Times New Roman"/>
          <w:iCs/>
          <w:sz w:val="28"/>
          <w:szCs w:val="28"/>
        </w:rPr>
        <w:t>обихдоа</w:t>
      </w:r>
      <w:proofErr w:type="spellEnd"/>
      <w:r w:rsidRPr="00BA2363">
        <w:rPr>
          <w:rFonts w:ascii="Times New Roman" w:hAnsi="Times New Roman" w:cs="Times New Roman"/>
          <w:iCs/>
          <w:sz w:val="28"/>
          <w:szCs w:val="28"/>
        </w:rPr>
        <w:t>» (1910г.) – переходная ступень, конкретизирующей методы исследований народного искусства применительно к изделиям из дерева.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 xml:space="preserve">Б. анализируя народные бытовые памятники (лубок, детали архитектурного убранства, текстильные орнаменты), впервые указал на различия в содержании древнерусского искусства. Выделил проблему происхождения орнамента и его смыслового содержания, провел систематизацию памятников по признаку орнаментации и по месту бытования изделий. </w:t>
      </w:r>
    </w:p>
    <w:p w:rsidR="00BA2363" w:rsidRPr="00BA2363" w:rsidRDefault="00BA2363" w:rsidP="00BA236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 xml:space="preserve">В. автор книги «Крестьянское искусство» (1924г.). </w:t>
      </w:r>
      <w:r w:rsidRPr="00BA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ней ученый дает описание всем основным видам </w:t>
      </w:r>
      <w:r w:rsidRPr="00BA2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крестьянского искусства</w:t>
      </w:r>
      <w:r w:rsidRPr="00BA2363">
        <w:rPr>
          <w:rFonts w:ascii="Times New Roman" w:hAnsi="Times New Roman" w:cs="Times New Roman"/>
          <w:sz w:val="28"/>
          <w:szCs w:val="28"/>
          <w:shd w:val="clear" w:color="auto" w:fill="FFFFFF"/>
        </w:rPr>
        <w:t>: резьбе и росписи по дереву, керамике, металлу, вышивке, ткачеству, набойке, игрушке; выявляет главные художественные направления в народном </w:t>
      </w:r>
      <w:r w:rsidRPr="00BA2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искусстве; </w:t>
      </w:r>
      <w:r w:rsidRPr="00BA2363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 смысл народного </w:t>
      </w:r>
      <w:r w:rsidRPr="00BA2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искусства</w:t>
      </w:r>
      <w:r w:rsidRPr="00BA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своеобразие его стиля. Ввел в научный оборот определения крестьянского творчества: «декоративность», «конструктивность», «орнаментальность». </w:t>
      </w:r>
      <w:r w:rsidRPr="00BA236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2363" w:rsidRPr="00BA2363" w:rsidRDefault="00BA2363" w:rsidP="00BA236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63">
        <w:rPr>
          <w:rFonts w:ascii="Times New Roman" w:hAnsi="Times New Roman" w:cs="Times New Roman"/>
          <w:iCs/>
          <w:sz w:val="28"/>
          <w:szCs w:val="28"/>
        </w:rPr>
        <w:t>Г. сформулированы идейные мотивы народного искусства (коллективность, традиционность, вариантность).</w:t>
      </w:r>
    </w:p>
    <w:p w:rsidR="00E87116" w:rsidRPr="00BA2363" w:rsidRDefault="00E87116" w:rsidP="00E871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116" w:rsidRPr="00366759" w:rsidRDefault="00E87116" w:rsidP="00E871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:rsidR="00DB1195" w:rsidRPr="00366759" w:rsidRDefault="00DB1195" w:rsidP="00DB119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6675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Методология художественной деятельности</w:t>
      </w:r>
      <w:r w:rsidRPr="00366759">
        <w:rPr>
          <w:rFonts w:ascii="Times New Roman" w:hAnsi="Times New Roman" w:cs="Times New Roman"/>
          <w:sz w:val="28"/>
          <w:szCs w:val="28"/>
        </w:rPr>
        <w:t>»</w:t>
      </w:r>
    </w:p>
    <w:p w:rsidR="00DB1195" w:rsidRPr="00366759" w:rsidRDefault="00DB1195" w:rsidP="00DB119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36675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66759" w:rsidRPr="00366759">
        <w:rPr>
          <w:rFonts w:ascii="Times New Roman" w:hAnsi="Times New Roman" w:cs="Times New Roman"/>
          <w:sz w:val="28"/>
          <w:szCs w:val="28"/>
        </w:rPr>
        <w:t>Методология художественной деятельности</w:t>
      </w:r>
      <w:r w:rsidRPr="00366759">
        <w:rPr>
          <w:rFonts w:ascii="Times New Roman" w:hAnsi="Times New Roman" w:cs="Times New Roman"/>
          <w:sz w:val="28"/>
          <w:szCs w:val="28"/>
        </w:rPr>
        <w:t>».</w:t>
      </w:r>
    </w:p>
    <w:p w:rsidR="005A1F83" w:rsidRP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t>Соедините методологический подход в искусствознании с автором</w:t>
      </w:r>
    </w:p>
    <w:p w:rsidR="005A1F83" w:rsidRP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t>1. методология культурно-исторического исследования</w:t>
      </w:r>
    </w:p>
    <w:p w:rsidR="005A1F83" w:rsidRP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proofErr w:type="spellStart"/>
      <w:r w:rsidRPr="005A1F83">
        <w:rPr>
          <w:rFonts w:ascii="Times New Roman" w:hAnsi="Times New Roman" w:cs="Times New Roman"/>
          <w:iCs/>
          <w:sz w:val="28"/>
          <w:szCs w:val="28"/>
        </w:rPr>
        <w:t>иконологический</w:t>
      </w:r>
      <w:proofErr w:type="spellEnd"/>
      <w:r w:rsidRPr="005A1F83">
        <w:rPr>
          <w:rFonts w:ascii="Times New Roman" w:hAnsi="Times New Roman" w:cs="Times New Roman"/>
          <w:iCs/>
          <w:sz w:val="28"/>
          <w:szCs w:val="28"/>
        </w:rPr>
        <w:t xml:space="preserve"> метод</w:t>
      </w:r>
    </w:p>
    <w:p w:rsidR="005A1F83" w:rsidRP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t xml:space="preserve">3. методология иконографического исследования в отечественном искусствознании </w:t>
      </w:r>
    </w:p>
    <w:p w:rsidR="005A1F83" w:rsidRP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t xml:space="preserve">А. Э. </w:t>
      </w:r>
      <w:proofErr w:type="spellStart"/>
      <w:r w:rsidRPr="005A1F83">
        <w:rPr>
          <w:rFonts w:ascii="Times New Roman" w:hAnsi="Times New Roman" w:cs="Times New Roman"/>
          <w:iCs/>
          <w:sz w:val="28"/>
          <w:szCs w:val="28"/>
        </w:rPr>
        <w:t>Панофский</w:t>
      </w:r>
      <w:proofErr w:type="spellEnd"/>
    </w:p>
    <w:p w:rsid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t>Б. М. Дворжак</w:t>
      </w:r>
    </w:p>
    <w:p w:rsidR="005A1F83" w:rsidRPr="005A1F83" w:rsidRDefault="005A1F83" w:rsidP="005A1F83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F83">
        <w:rPr>
          <w:rFonts w:ascii="Times New Roman" w:hAnsi="Times New Roman" w:cs="Times New Roman"/>
          <w:iCs/>
          <w:sz w:val="28"/>
          <w:szCs w:val="28"/>
        </w:rPr>
        <w:t>В. Ф.И. Буслаев</w:t>
      </w:r>
    </w:p>
    <w:p w:rsidR="00E87116" w:rsidRPr="00366759" w:rsidRDefault="00E87116" w:rsidP="00E871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116" w:rsidRDefault="00E87116" w:rsidP="00E871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Задание №7.</w:t>
      </w:r>
    </w:p>
    <w:p w:rsidR="00EB7876" w:rsidRPr="00EB7876" w:rsidRDefault="00EB7876" w:rsidP="00EB787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876">
        <w:rPr>
          <w:rFonts w:ascii="Times New Roman" w:hAnsi="Times New Roman" w:cs="Times New Roman"/>
          <w:b/>
          <w:sz w:val="28"/>
          <w:szCs w:val="28"/>
        </w:rPr>
        <w:t>Ответьте на вопрос по теме «</w:t>
      </w:r>
      <w:r w:rsidRPr="00EB7876">
        <w:rPr>
          <w:rFonts w:ascii="Times New Roman" w:hAnsi="Times New Roman" w:cs="Times New Roman"/>
          <w:i/>
          <w:sz w:val="28"/>
          <w:szCs w:val="28"/>
        </w:rPr>
        <w:t>Методологические основания проектирования, описания и анализа произведений декоративно-прикладного искусства»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Установите соответствие между наименованием и определением изоморфизма в орнаменте.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1. антропоморфизм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2. зооморфизм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3. растительные формы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4. геометрические формы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А.</w:t>
      </w:r>
      <w:r w:rsidRPr="00EB7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изображения трав, деревьев, листьев, цветов, веток, гроздьев, плодов, букетов, гирлянд, розеток, </w:t>
      </w:r>
      <w:proofErr w:type="spellStart"/>
      <w:r w:rsidRPr="00EB7876">
        <w:rPr>
          <w:rFonts w:ascii="Times New Roman" w:hAnsi="Times New Roman" w:cs="Times New Roman"/>
          <w:sz w:val="28"/>
          <w:szCs w:val="28"/>
          <w:shd w:val="clear" w:color="auto" w:fill="FFFFFF"/>
        </w:rPr>
        <w:t>пальметок</w:t>
      </w:r>
      <w:proofErr w:type="spellEnd"/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Б.</w:t>
      </w:r>
      <w:r w:rsidRPr="00EB7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изображения животных, рыб, птиц, насекомых, части их тел</w:t>
      </w:r>
    </w:p>
    <w:p w:rsidR="00EB7876" w:rsidRPr="00EB7876" w:rsidRDefault="00EB7876" w:rsidP="00EB7876">
      <w:pPr>
        <w:pStyle w:val="a6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В. точки, линии, кресты, круги, квадраты, треугольники, овалы, многоугольники и производных от них</w:t>
      </w:r>
    </w:p>
    <w:p w:rsidR="00EB7876" w:rsidRPr="00EB7876" w:rsidRDefault="00EB7876" w:rsidP="00F07DE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876">
        <w:rPr>
          <w:rFonts w:ascii="Times New Roman" w:hAnsi="Times New Roman" w:cs="Times New Roman"/>
          <w:iCs/>
          <w:sz w:val="28"/>
          <w:szCs w:val="28"/>
        </w:rPr>
        <w:t>Г. изображения человеческих фигур, частей человеческого тела</w:t>
      </w:r>
    </w:p>
    <w:p w:rsidR="00F07DEA" w:rsidRDefault="00F07DEA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A7B" w:rsidRPr="00366759" w:rsidRDefault="00B36A7B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Начните работу, под руководством преподавателя, </w:t>
      </w:r>
      <w:r w:rsidRPr="00366759">
        <w:rPr>
          <w:rFonts w:ascii="Times New Roman" w:hAnsi="Times New Roman" w:cs="Times New Roman"/>
          <w:sz w:val="28"/>
          <w:szCs w:val="28"/>
        </w:rPr>
        <w:t xml:space="preserve"> над индивидуальным научно-исследовательским проектом (подготовка, сбор  материалов для написания статьи на Всероссийскую научно-практическую  конференцию «Природное и культурное наследие Урала»). </w:t>
      </w:r>
    </w:p>
    <w:p w:rsidR="00B36A7B" w:rsidRPr="00366759" w:rsidRDefault="00B36A7B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>Этап №1 (формулировка темы, плана статьи).</w:t>
      </w:r>
    </w:p>
    <w:p w:rsidR="00B36A7B" w:rsidRPr="00366759" w:rsidRDefault="00B36A7B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 xml:space="preserve">Этап №2. Сбор материала для написания статьи (библиографический поиск информации на сайтах научной библиотеки ЧГИК, ЧОНУБ, РГБ, база данных </w:t>
      </w:r>
      <w:r w:rsidRPr="003667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6759">
        <w:rPr>
          <w:rFonts w:ascii="Times New Roman" w:hAnsi="Times New Roman" w:cs="Times New Roman"/>
          <w:sz w:val="28"/>
          <w:szCs w:val="28"/>
        </w:rPr>
        <w:t>-</w:t>
      </w:r>
      <w:r w:rsidRPr="00366759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366759">
        <w:rPr>
          <w:rFonts w:ascii="Times New Roman" w:hAnsi="Times New Roman" w:cs="Times New Roman"/>
          <w:sz w:val="28"/>
          <w:szCs w:val="28"/>
        </w:rPr>
        <w:t>). Обработка собранной информации (анализ, выделение направлений исследования темы).</w:t>
      </w:r>
    </w:p>
    <w:p w:rsidR="00B36A7B" w:rsidRPr="00366759" w:rsidRDefault="00B36A7B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 xml:space="preserve">Этап №3. Краткое обобщение (оформленное как  фрагмент текста) анализа изученности проблемы, обозначенной в статье. Консультация с преподавателем. </w:t>
      </w:r>
    </w:p>
    <w:p w:rsidR="00B36A7B" w:rsidRPr="00366759" w:rsidRDefault="00B36A7B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>Этап №4. Написание фрагмента текста об актуальности, перспективах исследования проблемы.</w:t>
      </w:r>
    </w:p>
    <w:p w:rsidR="00B36A7B" w:rsidRPr="00366759" w:rsidRDefault="00B36A7B" w:rsidP="00B36A7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>Этап №5. Подготовка фрагмента текста, основного по содержанию. Формулировка положений, сбор материала, подчеркивающих Ваш авторский вклад в разработку темы.</w:t>
      </w:r>
    </w:p>
    <w:sectPr w:rsidR="00B36A7B" w:rsidRPr="0036675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76637"/>
    <w:rsid w:val="001F2213"/>
    <w:rsid w:val="00215D8E"/>
    <w:rsid w:val="002A3A33"/>
    <w:rsid w:val="002A558F"/>
    <w:rsid w:val="00366759"/>
    <w:rsid w:val="004131A1"/>
    <w:rsid w:val="00427530"/>
    <w:rsid w:val="00427A50"/>
    <w:rsid w:val="0043022A"/>
    <w:rsid w:val="0047405A"/>
    <w:rsid w:val="004D60FA"/>
    <w:rsid w:val="004E61A7"/>
    <w:rsid w:val="005202E2"/>
    <w:rsid w:val="005976C7"/>
    <w:rsid w:val="005A1F83"/>
    <w:rsid w:val="005D0303"/>
    <w:rsid w:val="005F73B9"/>
    <w:rsid w:val="0063627C"/>
    <w:rsid w:val="00650ECA"/>
    <w:rsid w:val="00670D20"/>
    <w:rsid w:val="0069559F"/>
    <w:rsid w:val="006F0378"/>
    <w:rsid w:val="00786FFC"/>
    <w:rsid w:val="00802E1B"/>
    <w:rsid w:val="008D67FA"/>
    <w:rsid w:val="008E7972"/>
    <w:rsid w:val="00A97CBA"/>
    <w:rsid w:val="00AB224B"/>
    <w:rsid w:val="00B308B2"/>
    <w:rsid w:val="00B36A7B"/>
    <w:rsid w:val="00B42502"/>
    <w:rsid w:val="00BA2363"/>
    <w:rsid w:val="00C15A2F"/>
    <w:rsid w:val="00C32899"/>
    <w:rsid w:val="00D51676"/>
    <w:rsid w:val="00D773A6"/>
    <w:rsid w:val="00DB1195"/>
    <w:rsid w:val="00E20F72"/>
    <w:rsid w:val="00E243AD"/>
    <w:rsid w:val="00E87116"/>
    <w:rsid w:val="00EB06A4"/>
    <w:rsid w:val="00EB6A23"/>
    <w:rsid w:val="00EB7876"/>
    <w:rsid w:val="00F07DEA"/>
    <w:rsid w:val="00F758E8"/>
    <w:rsid w:val="00FB6EEE"/>
    <w:rsid w:val="00F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B06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EB06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37</cp:revision>
  <dcterms:created xsi:type="dcterms:W3CDTF">2020-03-21T16:59:00Z</dcterms:created>
  <dcterms:modified xsi:type="dcterms:W3CDTF">2020-03-24T11:02:00Z</dcterms:modified>
</cp:coreProperties>
</file>