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E25AD" w:rsidRPr="00D07D5B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47"/>
        <w:gridCol w:w="2114"/>
        <w:gridCol w:w="7110"/>
      </w:tblGrid>
      <w:tr w:rsidR="00A7673A" w:rsidTr="00A7673A">
        <w:tc>
          <w:tcPr>
            <w:tcW w:w="347" w:type="dxa"/>
          </w:tcPr>
          <w:p w:rsidR="00A7673A" w:rsidRPr="00AA4392" w:rsidRDefault="00A7673A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2114" w:type="dxa"/>
          </w:tcPr>
          <w:p w:rsidR="00A7673A" w:rsidRPr="00AA4392" w:rsidRDefault="00A7673A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Факультет</w:t>
            </w:r>
          </w:p>
        </w:tc>
        <w:tc>
          <w:tcPr>
            <w:tcW w:w="7110" w:type="dxa"/>
          </w:tcPr>
          <w:p w:rsidR="00A7673A" w:rsidRDefault="00A7673A" w:rsidP="00B24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A7673A" w:rsidTr="00A7673A">
        <w:tc>
          <w:tcPr>
            <w:tcW w:w="347" w:type="dxa"/>
          </w:tcPr>
          <w:p w:rsidR="00A7673A" w:rsidRPr="00AA4392" w:rsidRDefault="00A7673A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2</w:t>
            </w:r>
          </w:p>
        </w:tc>
        <w:tc>
          <w:tcPr>
            <w:tcW w:w="2114" w:type="dxa"/>
          </w:tcPr>
          <w:p w:rsidR="00A7673A" w:rsidRPr="00AA4392" w:rsidRDefault="00A7673A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Направление подготовки </w:t>
            </w:r>
          </w:p>
        </w:tc>
        <w:tc>
          <w:tcPr>
            <w:tcW w:w="7110" w:type="dxa"/>
          </w:tcPr>
          <w:p w:rsidR="00A7673A" w:rsidRDefault="00A7673A" w:rsidP="00B24C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41F03"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профиль «</w:t>
            </w:r>
            <w:r w:rsidRPr="00A41F03"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3</w:t>
            </w:r>
          </w:p>
        </w:tc>
        <w:tc>
          <w:tcPr>
            <w:tcW w:w="2114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Наименование дисциплины</w:t>
            </w:r>
          </w:p>
        </w:tc>
        <w:tc>
          <w:tcPr>
            <w:tcW w:w="7110" w:type="dxa"/>
          </w:tcPr>
          <w:p w:rsidR="004E25AD" w:rsidRPr="00AA4392" w:rsidRDefault="007E1C37" w:rsidP="00C201F8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Исто</w:t>
            </w:r>
            <w:r w:rsidR="00C201F8">
              <w:rPr>
                <w:rFonts w:ascii="Times New Roman" w:hAnsi="Times New Roman" w:cs="Times New Roman"/>
                <w:sz w:val="27"/>
                <w:szCs w:val="24"/>
              </w:rPr>
              <w:t>рия</w:t>
            </w:r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4</w:t>
            </w:r>
          </w:p>
        </w:tc>
        <w:tc>
          <w:tcPr>
            <w:tcW w:w="2114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Курс обучения</w:t>
            </w:r>
          </w:p>
        </w:tc>
        <w:tc>
          <w:tcPr>
            <w:tcW w:w="7110" w:type="dxa"/>
          </w:tcPr>
          <w:p w:rsidR="004E25AD" w:rsidRPr="00AA4392" w:rsidRDefault="00C201F8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первый</w:t>
            </w:r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14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ФИО преподавателя</w:t>
            </w:r>
          </w:p>
        </w:tc>
        <w:tc>
          <w:tcPr>
            <w:tcW w:w="7110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Королёв</w:t>
            </w:r>
            <w:r w:rsidR="007E1C37">
              <w:rPr>
                <w:rFonts w:ascii="Times New Roman" w:hAnsi="Times New Roman" w:cs="Times New Roman"/>
                <w:sz w:val="27"/>
                <w:szCs w:val="24"/>
              </w:rPr>
              <w:t xml:space="preserve"> Никита Сергеевич</w:t>
            </w:r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14" w:type="dxa"/>
          </w:tcPr>
          <w:p w:rsidR="004E25AD" w:rsidRPr="00264B29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264B29">
              <w:rPr>
                <w:rFonts w:ascii="Times New Roman" w:hAnsi="Times New Roman" w:cs="Times New Roman"/>
                <w:sz w:val="27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110" w:type="dxa"/>
          </w:tcPr>
          <w:p w:rsidR="00264B29" w:rsidRPr="00264B29" w:rsidRDefault="00550437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fdkt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4B29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5AD" w:rsidRPr="00264B29" w:rsidRDefault="00550437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https://vk.com/korolyev.nikita</w:t>
              </w:r>
            </w:hyperlink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5</w:t>
            </w:r>
          </w:p>
        </w:tc>
        <w:tc>
          <w:tcPr>
            <w:tcW w:w="2114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110" w:type="dxa"/>
          </w:tcPr>
          <w:p w:rsidR="004E25AD" w:rsidRPr="00264B29" w:rsidRDefault="00C201F8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Кириллов, Г. Кулагина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Москва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, 2007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7" w:history="1">
              <w:r w:rsidR="003758EE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http://oldru.com/kulagina/menu.htm</w:t>
              </w:r>
            </w:hyperlink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264B29" w:rsidRDefault="00F625A7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Кириллов Отечественная история в схемах и таблицах</w:t>
            </w:r>
            <w:r w:rsidR="004E25AD"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http://goudnppmsptclpdokrasnogrsshzir.krgv.gov.spb.ru/skhemy_tablicy-kirillov_v..pdf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Научная электронная библиотека.– Режим доступа:  </w:t>
            </w:r>
            <w:hyperlink r:id="rId10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E-library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.– Режим доступа: </w:t>
            </w:r>
            <w:hyperlink r:id="rId11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https://elibrary.ru/defaultx.asp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widowControl w:val="0"/>
              <w:numPr>
                <w:ilvl w:val="0"/>
                <w:numId w:val="18"/>
              </w:numPr>
              <w:ind w:left="381" w:right="2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библиотека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2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--90ax2c.xn--p1ai/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21"/>
              <w:numPr>
                <w:ilvl w:val="0"/>
                <w:numId w:val="18"/>
              </w:numPr>
              <w:ind w:left="381" w:hanging="381"/>
              <w:jc w:val="both"/>
              <w:rPr>
                <w:sz w:val="24"/>
                <w:szCs w:val="24"/>
              </w:rPr>
            </w:pPr>
            <w:r w:rsidRPr="00264B29">
              <w:rPr>
                <w:sz w:val="24"/>
                <w:szCs w:val="24"/>
              </w:rPr>
              <w:t>Национальный открытый университет.– Режим доступа</w:t>
            </w:r>
            <w:proofErr w:type="gramStart"/>
            <w:r w:rsidRPr="00264B29"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550437" w:rsidRPr="00264B29">
              <w:rPr>
                <w:sz w:val="24"/>
                <w:szCs w:val="24"/>
              </w:rPr>
              <w:fldChar w:fldCharType="begin"/>
            </w:r>
            <w:r w:rsidRPr="00264B29">
              <w:rPr>
                <w:sz w:val="24"/>
                <w:szCs w:val="24"/>
              </w:rPr>
              <w:instrText xml:space="preserve"> HYPERLINK "http://www.intuit.ru/" </w:instrText>
            </w:r>
            <w:r w:rsidR="00550437" w:rsidRPr="00264B29">
              <w:rPr>
                <w:sz w:val="24"/>
                <w:szCs w:val="24"/>
              </w:rPr>
              <w:fldChar w:fldCharType="separate"/>
            </w:r>
            <w:r w:rsidRPr="00264B29">
              <w:rPr>
                <w:rStyle w:val="a3"/>
                <w:sz w:val="24"/>
                <w:szCs w:val="24"/>
              </w:rPr>
              <w:t>http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://</w:t>
            </w:r>
            <w:proofErr w:type="spellStart"/>
            <w:r w:rsidRPr="00264B29">
              <w:rPr>
                <w:rStyle w:val="a3"/>
                <w:sz w:val="24"/>
                <w:szCs w:val="24"/>
              </w:rPr>
              <w:t>www.intuit.ru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/</w:t>
            </w:r>
            <w:r w:rsidR="00550437" w:rsidRPr="00264B29">
              <w:rPr>
                <w:sz w:val="24"/>
                <w:szCs w:val="24"/>
              </w:rPr>
              <w:fldChar w:fldCharType="end"/>
            </w:r>
            <w:r w:rsidRPr="00264B29">
              <w:rPr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3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://e.lanbook.com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964" w:rsidRPr="00563964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jc w:val="both"/>
              <w:rPr>
                <w:rFonts w:ascii="Times New Roman" w:hAnsi="Times New Roman" w:cs="Times New Roman"/>
                <w:sz w:val="27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proofErr w:type="gram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–- </w:t>
            </w:r>
            <w:proofErr w:type="gram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4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</w:t>
              </w:r>
            </w:hyperlink>
            <w:r w:rsidRPr="0026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3964" w:rsidTr="00A7673A">
        <w:tc>
          <w:tcPr>
            <w:tcW w:w="34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6</w:t>
            </w:r>
          </w:p>
        </w:tc>
        <w:tc>
          <w:tcPr>
            <w:tcW w:w="2114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Срок предоставления выполненного задания</w:t>
            </w:r>
          </w:p>
        </w:tc>
        <w:tc>
          <w:tcPr>
            <w:tcW w:w="7110" w:type="dxa"/>
          </w:tcPr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1: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2: до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4: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по окончании периода дистанционного взаимодействия просмотр самостоятельных работ с выставлением оценки</w:t>
            </w:r>
          </w:p>
          <w:p w:rsidR="004E25AD" w:rsidRPr="00563964" w:rsidRDefault="009E5F57" w:rsidP="009E5F57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ФЭПО по социологии во время зачетной сессии</w:t>
            </w:r>
          </w:p>
        </w:tc>
      </w:tr>
    </w:tbl>
    <w:p w:rsidR="004E25AD" w:rsidRPr="009E5F57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013FD7" w:rsidRDefault="004E25AD" w:rsidP="004E25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4E25AD" w:rsidRPr="00013FD7" w:rsidRDefault="004E25AD" w:rsidP="004E2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CC9">
        <w:rPr>
          <w:rFonts w:ascii="Times New Roman" w:hAnsi="Times New Roman" w:cs="Times New Roman"/>
          <w:sz w:val="28"/>
          <w:szCs w:val="28"/>
        </w:rPr>
        <w:t>ЗАДАНИЯ</w:t>
      </w:r>
    </w:p>
    <w:p w:rsidR="004E25AD" w:rsidRPr="00625CC9" w:rsidRDefault="002859DE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25AD" w:rsidRPr="00625CC9">
        <w:rPr>
          <w:rFonts w:ascii="Times New Roman" w:hAnsi="Times New Roman" w:cs="Times New Roman"/>
          <w:sz w:val="28"/>
          <w:szCs w:val="28"/>
        </w:rPr>
        <w:t>удаленного обучения</w:t>
      </w:r>
      <w:r w:rsidR="00264B29">
        <w:rPr>
          <w:rFonts w:ascii="Times New Roman" w:hAnsi="Times New Roman" w:cs="Times New Roman"/>
          <w:sz w:val="28"/>
          <w:szCs w:val="28"/>
        </w:rPr>
        <w:t xml:space="preserve"> </w:t>
      </w:r>
      <w:r w:rsidR="004E25AD" w:rsidRPr="00625CC9">
        <w:rPr>
          <w:rFonts w:ascii="Times New Roman" w:hAnsi="Times New Roman" w:cs="Times New Roman"/>
          <w:sz w:val="28"/>
          <w:szCs w:val="28"/>
        </w:rPr>
        <w:t xml:space="preserve">студентов, обучающихся по направлению </w:t>
      </w:r>
    </w:p>
    <w:p w:rsidR="004E25AD" w:rsidRPr="00625CC9" w:rsidRDefault="00A7673A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F03">
        <w:rPr>
          <w:rFonts w:ascii="Times New Roman" w:hAnsi="Times New Roman" w:cs="Times New Roman"/>
          <w:sz w:val="28"/>
          <w:szCs w:val="24"/>
        </w:rPr>
        <w:lastRenderedPageBreak/>
        <w:t>52.03.01 Хореографическое искусство</w:t>
      </w:r>
      <w:r>
        <w:rPr>
          <w:rFonts w:ascii="Times New Roman" w:hAnsi="Times New Roman" w:cs="Times New Roman"/>
          <w:sz w:val="28"/>
          <w:szCs w:val="24"/>
        </w:rPr>
        <w:t>, профиль «</w:t>
      </w:r>
      <w:r w:rsidRPr="00A41F03">
        <w:rPr>
          <w:rFonts w:ascii="Times New Roman" w:hAnsi="Times New Roman" w:cs="Times New Roman"/>
          <w:sz w:val="28"/>
          <w:szCs w:val="24"/>
        </w:rPr>
        <w:t>Искусство балетмейстера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625C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(учебная дисциплина «</w:t>
      </w:r>
      <w:r w:rsidR="00563964">
        <w:rPr>
          <w:rFonts w:ascii="Times New Roman" w:hAnsi="Times New Roman" w:cs="Times New Roman"/>
          <w:iCs/>
          <w:sz w:val="28"/>
          <w:szCs w:val="28"/>
        </w:rPr>
        <w:t>Исто</w:t>
      </w:r>
      <w:r w:rsidR="003758EE">
        <w:rPr>
          <w:rFonts w:ascii="Times New Roman" w:hAnsi="Times New Roman" w:cs="Times New Roman"/>
          <w:iCs/>
          <w:sz w:val="28"/>
          <w:szCs w:val="28"/>
        </w:rPr>
        <w:t>рия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»)</w:t>
      </w:r>
    </w:p>
    <w:p w:rsidR="003758EE" w:rsidRDefault="003758EE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Задания для </w:t>
      </w:r>
      <w:r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854E5">
        <w:rPr>
          <w:rFonts w:ascii="Times New Roman" w:hAnsi="Times New Roman" w:cs="Times New Roman"/>
          <w:sz w:val="26"/>
          <w:szCs w:val="26"/>
        </w:rPr>
        <w:t xml:space="preserve"> курса (групп</w:t>
      </w:r>
      <w:r w:rsidR="00757DD7">
        <w:rPr>
          <w:rFonts w:ascii="Times New Roman" w:hAnsi="Times New Roman" w:cs="Times New Roman"/>
          <w:sz w:val="26"/>
          <w:szCs w:val="26"/>
        </w:rPr>
        <w:t>ы</w:t>
      </w:r>
      <w:r w:rsidR="00A7673A">
        <w:rPr>
          <w:rFonts w:ascii="Times New Roman" w:hAnsi="Times New Roman" w:cs="Times New Roman"/>
          <w:sz w:val="26"/>
          <w:szCs w:val="26"/>
        </w:rPr>
        <w:t xml:space="preserve"> 105 БХИ</w:t>
      </w:r>
      <w:r w:rsidRPr="002854E5">
        <w:rPr>
          <w:rFonts w:ascii="Times New Roman" w:hAnsi="Times New Roman" w:cs="Times New Roman"/>
          <w:sz w:val="26"/>
          <w:szCs w:val="26"/>
        </w:rPr>
        <w:t>)</w:t>
      </w:r>
    </w:p>
    <w:p w:rsidR="00264B29" w:rsidRPr="002854E5" w:rsidRDefault="00264B29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58EE" w:rsidRPr="003758EE" w:rsidRDefault="003758EE" w:rsidP="003758EE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>Задание № 1.</w:t>
      </w:r>
      <w:bookmarkStart w:id="0" w:name="_GoBack"/>
      <w:bookmarkEnd w:id="0"/>
      <w:r w:rsidRPr="002854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Правительственная политика Александра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>
        <w:rPr>
          <w:rFonts w:ascii="Times New Roman" w:hAnsi="Times New Roman" w:cs="Times New Roman"/>
          <w:iCs/>
          <w:sz w:val="26"/>
          <w:szCs w:val="26"/>
        </w:rPr>
        <w:t xml:space="preserve">развитии Российской империи в период правления Александра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литературы</w:t>
      </w:r>
      <w:r w:rsidR="00DF1EB0">
        <w:rPr>
          <w:rFonts w:ascii="Times New Roman" w:hAnsi="Times New Roman" w:cs="Times New Roman"/>
          <w:sz w:val="26"/>
          <w:szCs w:val="26"/>
        </w:rPr>
        <w:t>,</w:t>
      </w:r>
      <w:r w:rsidR="00DF1EB0" w:rsidRPr="00DF1EB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F1EB0"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источников</w:t>
      </w:r>
      <w:r w:rsidRPr="002854E5">
        <w:rPr>
          <w:rFonts w:ascii="Times New Roman" w:hAnsi="Times New Roman" w:cs="Times New Roman"/>
          <w:sz w:val="26"/>
          <w:szCs w:val="26"/>
        </w:rPr>
        <w:t xml:space="preserve">,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 w:rsidRPr="003758EE">
        <w:rPr>
          <w:rFonts w:ascii="Times New Roman" w:hAnsi="Times New Roman" w:cs="Times New Roman"/>
          <w:sz w:val="26"/>
          <w:szCs w:val="26"/>
        </w:rPr>
        <w:t xml:space="preserve"> </w:t>
      </w:r>
      <w:r w:rsidR="00DF1EB0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DF1EB0">
        <w:rPr>
          <w:rFonts w:ascii="Times New Roman" w:hAnsi="Times New Roman" w:cs="Times New Roman"/>
          <w:sz w:val="26"/>
          <w:szCs w:val="26"/>
        </w:rPr>
        <w:t>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 Александра Александровича Романова. Отношения внутри его семьи. Влияние душевного склада и мировоззрения государя на политическую жизнь России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основные направления внутренней политики правительства Александра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российской экономики</w:t>
      </w:r>
      <w:r w:rsidR="003758EE"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Н.Х.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Вышнеградского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С.Ю. Витте;</w:t>
      </w:r>
    </w:p>
    <w:p w:rsidR="001E069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общественного движения и их роль в политической жизни страны</w:t>
      </w:r>
      <w:r w:rsidR="00A87B53">
        <w:rPr>
          <w:rFonts w:ascii="Times New Roman" w:hAnsi="Times New Roman" w:cs="Times New Roman"/>
          <w:sz w:val="26"/>
          <w:szCs w:val="26"/>
        </w:rPr>
        <w:t>.</w:t>
      </w:r>
      <w:r w:rsidR="00775936">
        <w:rPr>
          <w:rFonts w:ascii="Times New Roman" w:hAnsi="Times New Roman" w:cs="Times New Roman"/>
          <w:sz w:val="26"/>
          <w:szCs w:val="26"/>
        </w:rPr>
        <w:t xml:space="preserve"> </w:t>
      </w:r>
      <w:r w:rsidR="00A87B53">
        <w:rPr>
          <w:rFonts w:ascii="Times New Roman" w:hAnsi="Times New Roman" w:cs="Times New Roman"/>
          <w:sz w:val="26"/>
          <w:szCs w:val="26"/>
        </w:rPr>
        <w:t>Проблема русификации национальных окраин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7B53" w:rsidRDefault="00A87B53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правления Александра Александровича Романова.</w:t>
      </w:r>
    </w:p>
    <w:p w:rsidR="00A87B53" w:rsidRPr="002854E5" w:rsidRDefault="00A87B53" w:rsidP="00A87B53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67165" w:rsidRPr="00967165" w:rsidRDefault="003758EE" w:rsidP="009671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0D0C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Внешняя политика России в </w:t>
      </w:r>
      <w:r w:rsidR="00967165" w:rsidRPr="00967165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b/>
          <w:sz w:val="26"/>
          <w:szCs w:val="26"/>
        </w:rPr>
        <w:t>.</w:t>
      </w:r>
    </w:p>
    <w:p w:rsidR="000D0CC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развитии </w:t>
      </w:r>
      <w:r w:rsidR="00967165">
        <w:rPr>
          <w:rFonts w:ascii="Times New Roman" w:hAnsi="Times New Roman" w:cs="Times New Roman"/>
          <w:iCs/>
          <w:sz w:val="26"/>
          <w:szCs w:val="26"/>
        </w:rPr>
        <w:t>внешней политики российского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67165">
        <w:rPr>
          <w:rFonts w:ascii="Times New Roman" w:hAnsi="Times New Roman" w:cs="Times New Roman"/>
          <w:iCs/>
          <w:sz w:val="26"/>
          <w:szCs w:val="26"/>
        </w:rPr>
        <w:t xml:space="preserve">государства на протяжении </w:t>
      </w:r>
      <w:r w:rsidR="00967165">
        <w:rPr>
          <w:rFonts w:ascii="Times New Roman" w:hAnsi="Times New Roman" w:cs="Times New Roman"/>
          <w:iCs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iCs/>
          <w:sz w:val="26"/>
          <w:szCs w:val="26"/>
        </w:rPr>
        <w:t>.</w:t>
      </w:r>
      <w:r w:rsidR="000D0CC5">
        <w:rPr>
          <w:rFonts w:ascii="Times New Roman" w:hAnsi="Times New Roman" w:cs="Times New Roman"/>
          <w:iCs/>
          <w:sz w:val="26"/>
          <w:szCs w:val="26"/>
        </w:rPr>
        <w:t>.</w:t>
      </w:r>
    </w:p>
    <w:p w:rsidR="000D0CC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0D0CC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>Соотношение понятий внешняя политика и международные отношения</w:t>
      </w:r>
      <w:r w:rsidR="000D0CC5">
        <w:rPr>
          <w:rFonts w:ascii="Times New Roman" w:hAnsi="Times New Roman" w:cs="Times New Roman"/>
          <w:sz w:val="26"/>
          <w:szCs w:val="26"/>
        </w:rPr>
        <w:t>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первой четверти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Начало процесса присоединения Закавказья к  России;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Русско-шведская война (1808-1809)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; </w:t>
      </w:r>
      <w:r w:rsidRPr="000D0CC5">
        <w:rPr>
          <w:rFonts w:ascii="Times New Roman" w:hAnsi="Times New Roman" w:cs="Times New Roman"/>
          <w:sz w:val="26"/>
          <w:szCs w:val="26"/>
        </w:rPr>
        <w:t>Отечественная война 1812 года и з</w:t>
      </w:r>
      <w:r w:rsidR="000D0CC5">
        <w:rPr>
          <w:rFonts w:ascii="Times New Roman" w:hAnsi="Times New Roman" w:cs="Times New Roman"/>
          <w:sz w:val="26"/>
          <w:szCs w:val="26"/>
        </w:rPr>
        <w:t>аграничные походы русской армии);</w:t>
      </w:r>
    </w:p>
    <w:p w:rsidR="000D0CC5" w:rsidRDefault="000D0CC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второй четверти </w:t>
      </w:r>
      <w:r w:rsidR="00967165"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="00967165" w:rsidRPr="000D0CC5">
        <w:rPr>
          <w:rFonts w:ascii="Times New Roman" w:hAnsi="Times New Roman" w:cs="Times New Roman"/>
          <w:sz w:val="26"/>
          <w:szCs w:val="26"/>
        </w:rPr>
        <w:t>Подавление польского восстания (1830-1831)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Кавказская война (1817- 1864)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Крымская война (1853-1856)</w:t>
      </w:r>
      <w:r w:rsidRPr="000D0CC5">
        <w:rPr>
          <w:rFonts w:ascii="Times New Roman" w:hAnsi="Times New Roman" w:cs="Times New Roman"/>
          <w:sz w:val="26"/>
          <w:szCs w:val="26"/>
        </w:rPr>
        <w:t>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Выход России из международной изоляции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Русско-турецкая война (1877-1878)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Присоединение к России Средней Азии</w:t>
      </w:r>
      <w:r w:rsidR="000D0CC5" w:rsidRPr="000D0CC5">
        <w:rPr>
          <w:rFonts w:ascii="Times New Roman" w:hAnsi="Times New Roman" w:cs="Times New Roman"/>
          <w:sz w:val="26"/>
          <w:szCs w:val="26"/>
        </w:rPr>
        <w:t>,</w:t>
      </w:r>
      <w:r w:rsid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Дальний восток как особое направление российской внешней политики</w:t>
      </w:r>
      <w:r w:rsidR="000D0CC5">
        <w:rPr>
          <w:rFonts w:ascii="Times New Roman" w:hAnsi="Times New Roman" w:cs="Times New Roman"/>
          <w:sz w:val="26"/>
          <w:szCs w:val="26"/>
        </w:rPr>
        <w:t>, Продажа Аляски США);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Итоги внешней политики России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0C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Default="0096716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64B29" w:rsidRDefault="00264B29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0D0CC5" w:rsidRPr="002854E5" w:rsidRDefault="000D0CC5" w:rsidP="000D0CC5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Развитие Российской империи в начале ХХ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</w:t>
      </w:r>
      <w:r>
        <w:rPr>
          <w:rFonts w:ascii="Times New Roman" w:hAnsi="Times New Roman" w:cs="Times New Roman"/>
          <w:iCs/>
          <w:sz w:val="26"/>
          <w:szCs w:val="26"/>
        </w:rPr>
        <w:t xml:space="preserve">ровать объем знаний о социально-экономическом и политическом развитии Российского государства в начале ХХ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Сложности и противоречия социально-экономического, политического развития страны в начале века. Их трансформация в причины первой русской революции;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политических партий;</w:t>
      </w:r>
    </w:p>
    <w:p w:rsidR="000D0CC5" w:rsidRPr="00907BF7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7BF7">
        <w:rPr>
          <w:rFonts w:ascii="Times New Roman" w:hAnsi="Times New Roman" w:cs="Times New Roman"/>
          <w:sz w:val="26"/>
          <w:szCs w:val="26"/>
        </w:rPr>
        <w:t>Русско-японкая</w:t>
      </w:r>
      <w:proofErr w:type="spellEnd"/>
      <w:r w:rsidRPr="00907BF7">
        <w:rPr>
          <w:rFonts w:ascii="Times New Roman" w:hAnsi="Times New Roman" w:cs="Times New Roman"/>
          <w:sz w:val="26"/>
          <w:szCs w:val="26"/>
        </w:rPr>
        <w:t xml:space="preserve"> война</w:t>
      </w:r>
      <w:r>
        <w:rPr>
          <w:rFonts w:ascii="Times New Roman" w:hAnsi="Times New Roman" w:cs="Times New Roman"/>
          <w:sz w:val="26"/>
          <w:szCs w:val="26"/>
        </w:rPr>
        <w:t xml:space="preserve"> 1904-1905 гг.</w:t>
      </w:r>
      <w:r w:rsidRPr="00907BF7">
        <w:rPr>
          <w:rFonts w:ascii="Times New Roman" w:hAnsi="Times New Roman" w:cs="Times New Roman"/>
          <w:sz w:val="26"/>
          <w:szCs w:val="26"/>
        </w:rPr>
        <w:t xml:space="preserve"> и ее последствия для развития </w:t>
      </w:r>
      <w:r>
        <w:rPr>
          <w:rFonts w:ascii="Times New Roman" w:hAnsi="Times New Roman" w:cs="Times New Roman"/>
          <w:sz w:val="26"/>
          <w:szCs w:val="26"/>
        </w:rPr>
        <w:t>страны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BF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>арактеристики социальных слоев и групп современной России;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Революция 1905 -1907 гг</w:t>
      </w:r>
      <w:r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Роль П.А.Столыпина в победе правительства над революционной стихией;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Реформы Столыпина как альтернатива русской революции;</w:t>
      </w:r>
    </w:p>
    <w:p w:rsidR="000D0CC5" w:rsidRPr="002854E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России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ервой мировой войне.</w:t>
      </w:r>
    </w:p>
    <w:p w:rsidR="000D0CC5" w:rsidRPr="000D0CC5" w:rsidRDefault="000D0CC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35ADC" w:rsidRPr="00A35ADC" w:rsidRDefault="003758EE" w:rsidP="00A35AD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5ADC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Серебряный век русской культуры (конец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- начало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 вв.)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использовать объем знаний о </w:t>
      </w:r>
      <w:r w:rsidR="00A35ADC">
        <w:rPr>
          <w:rFonts w:ascii="Times New Roman" w:hAnsi="Times New Roman" w:cs="Times New Roman"/>
          <w:iCs/>
          <w:sz w:val="26"/>
          <w:szCs w:val="26"/>
        </w:rPr>
        <w:t>таком ярком культурном явлении, как Серебряный век русской культуры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A35ADC" w:rsidRPr="00A35ADC" w:rsidRDefault="00A35ADC" w:rsidP="00A35ADC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ADC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A35ADC">
        <w:rPr>
          <w:rFonts w:ascii="Times New Roman" w:hAnsi="Times New Roman" w:cs="Times New Roman"/>
          <w:sz w:val="26"/>
          <w:szCs w:val="26"/>
        </w:rPr>
        <w:t xml:space="preserve">а основе изучения основной и дополнительной литературы и 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A35ADC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A35ADC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A35ADC">
        <w:rPr>
          <w:rFonts w:ascii="Times New Roman" w:hAnsi="Times New Roman" w:cs="Times New Roman"/>
          <w:sz w:val="26"/>
          <w:szCs w:val="26"/>
        </w:rPr>
        <w:t>) следующие проблемы: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Предпосылки расцвета русской культуры на рубеже 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A35ADC">
        <w:rPr>
          <w:rFonts w:ascii="Times New Roman" w:eastAsia="Calibri" w:hAnsi="Times New Roman" w:cs="Times New Roman"/>
          <w:sz w:val="26"/>
          <w:szCs w:val="26"/>
        </w:rPr>
        <w:t>-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вв.: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Политические (изменения в сфере государственного управления, появление политических партий, провозглашение гражданских свобод);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Экономические (</w:t>
      </w:r>
      <w:proofErr w:type="spellStart"/>
      <w:r w:rsidRPr="00A35ADC">
        <w:rPr>
          <w:rFonts w:ascii="Times New Roman" w:eastAsia="Calibri" w:hAnsi="Times New Roman" w:cs="Times New Roman"/>
          <w:sz w:val="26"/>
          <w:szCs w:val="26"/>
        </w:rPr>
        <w:t>модернизационные</w:t>
      </w:r>
      <w:proofErr w:type="spell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процессы в экономике);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Социальные</w:t>
      </w:r>
      <w:proofErr w:type="gram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(выделение новых общественных страт, изменение социальных запросов, обострение общественных противоречий);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Культурные (актуализация западных влияний, пересмотр устоявшихся ценностей, поиск новых путей развития культуры);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Технологические (урбанизация социально-культурной среды, изобретение новых видов связи, транспорта, появление новых форм художественного творчества);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Ментальные (переход о традиционалистского к модернистскому способу мышления, отказ русской интеллигенции от религиозных ценностей, утверждение нигилизма в молодежной среде).</w:t>
      </w:r>
      <w:proofErr w:type="gramEnd"/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Характеристика основных направлений культуры: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Развитие изобразительного творчества (Живопись, скульптура, декоративно-прикладное искусство);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lastRenderedPageBreak/>
        <w:t>Архитектура и дизайн;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Литература и поэзия;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Наука и образование;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Театр, музыка, балет;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Итоги и значение развития культуры Серебряного века. </w:t>
      </w:r>
    </w:p>
    <w:p w:rsidR="000D1831" w:rsidRPr="0012565A" w:rsidRDefault="000D1831" w:rsidP="00A35A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1831" w:rsidRPr="0012565A" w:rsidSect="00C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3B"/>
    <w:multiLevelType w:val="hybridMultilevel"/>
    <w:tmpl w:val="843C50D0"/>
    <w:lvl w:ilvl="0" w:tplc="6D5CBB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106C0"/>
    <w:multiLevelType w:val="hybridMultilevel"/>
    <w:tmpl w:val="53E62656"/>
    <w:lvl w:ilvl="0" w:tplc="0419000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28" w:hanging="360"/>
      </w:pPr>
      <w:rPr>
        <w:rFonts w:ascii="Wingdings" w:hAnsi="Wingdings" w:hint="default"/>
      </w:rPr>
    </w:lvl>
  </w:abstractNum>
  <w:abstractNum w:abstractNumId="3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132A5"/>
    <w:multiLevelType w:val="hybridMultilevel"/>
    <w:tmpl w:val="5F1C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160484"/>
    <w:multiLevelType w:val="hybridMultilevel"/>
    <w:tmpl w:val="FA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34B"/>
    <w:multiLevelType w:val="hybridMultilevel"/>
    <w:tmpl w:val="9C1695C2"/>
    <w:lvl w:ilvl="0" w:tplc="27DC6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47A17"/>
    <w:multiLevelType w:val="hybridMultilevel"/>
    <w:tmpl w:val="5CA2191C"/>
    <w:lvl w:ilvl="0" w:tplc="2EB66B38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B0D5C"/>
    <w:multiLevelType w:val="hybridMultilevel"/>
    <w:tmpl w:val="490A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7239"/>
    <w:multiLevelType w:val="hybridMultilevel"/>
    <w:tmpl w:val="F9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8365C"/>
    <w:multiLevelType w:val="hybridMultilevel"/>
    <w:tmpl w:val="284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9D5"/>
    <w:multiLevelType w:val="hybridMultilevel"/>
    <w:tmpl w:val="D6807F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09DF"/>
    <w:multiLevelType w:val="hybridMultilevel"/>
    <w:tmpl w:val="9CC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A1F4D"/>
    <w:multiLevelType w:val="hybridMultilevel"/>
    <w:tmpl w:val="12F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67276"/>
    <w:multiLevelType w:val="hybridMultilevel"/>
    <w:tmpl w:val="EFC4F5AA"/>
    <w:lvl w:ilvl="0" w:tplc="293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85726"/>
    <w:multiLevelType w:val="hybridMultilevel"/>
    <w:tmpl w:val="B07AD4F8"/>
    <w:lvl w:ilvl="0" w:tplc="220A4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DCA"/>
    <w:rsid w:val="00020614"/>
    <w:rsid w:val="00045B09"/>
    <w:rsid w:val="00053E3C"/>
    <w:rsid w:val="00084394"/>
    <w:rsid w:val="000C1B38"/>
    <w:rsid w:val="000D0CC5"/>
    <w:rsid w:val="000D1831"/>
    <w:rsid w:val="000F007F"/>
    <w:rsid w:val="0012565A"/>
    <w:rsid w:val="001811BC"/>
    <w:rsid w:val="001869DE"/>
    <w:rsid w:val="0019076D"/>
    <w:rsid w:val="001B772D"/>
    <w:rsid w:val="001E0695"/>
    <w:rsid w:val="001E0987"/>
    <w:rsid w:val="00206CE5"/>
    <w:rsid w:val="002347BA"/>
    <w:rsid w:val="00256A25"/>
    <w:rsid w:val="00257ED3"/>
    <w:rsid w:val="00264B29"/>
    <w:rsid w:val="002859DE"/>
    <w:rsid w:val="002E4BF0"/>
    <w:rsid w:val="002F1DAF"/>
    <w:rsid w:val="002F6104"/>
    <w:rsid w:val="00306DB0"/>
    <w:rsid w:val="0030738F"/>
    <w:rsid w:val="00315534"/>
    <w:rsid w:val="00321DCA"/>
    <w:rsid w:val="00327E3B"/>
    <w:rsid w:val="003758EE"/>
    <w:rsid w:val="003858CF"/>
    <w:rsid w:val="003864A9"/>
    <w:rsid w:val="003A5CA4"/>
    <w:rsid w:val="003B0E3B"/>
    <w:rsid w:val="003B3981"/>
    <w:rsid w:val="003C1822"/>
    <w:rsid w:val="003C6A43"/>
    <w:rsid w:val="003E3791"/>
    <w:rsid w:val="0040038D"/>
    <w:rsid w:val="004337C9"/>
    <w:rsid w:val="004434BC"/>
    <w:rsid w:val="00480D3E"/>
    <w:rsid w:val="00491572"/>
    <w:rsid w:val="004C38FD"/>
    <w:rsid w:val="004E25AD"/>
    <w:rsid w:val="004E30CC"/>
    <w:rsid w:val="004F70E2"/>
    <w:rsid w:val="0053007F"/>
    <w:rsid w:val="00550437"/>
    <w:rsid w:val="00560ECE"/>
    <w:rsid w:val="00562253"/>
    <w:rsid w:val="00563964"/>
    <w:rsid w:val="0056436A"/>
    <w:rsid w:val="00573F78"/>
    <w:rsid w:val="00577AE9"/>
    <w:rsid w:val="00582704"/>
    <w:rsid w:val="005868C0"/>
    <w:rsid w:val="005B052C"/>
    <w:rsid w:val="0065103F"/>
    <w:rsid w:val="006733DA"/>
    <w:rsid w:val="00696DEE"/>
    <w:rsid w:val="006A1A80"/>
    <w:rsid w:val="006D169C"/>
    <w:rsid w:val="007066B2"/>
    <w:rsid w:val="00713DDC"/>
    <w:rsid w:val="0071743C"/>
    <w:rsid w:val="00757DD7"/>
    <w:rsid w:val="0077145F"/>
    <w:rsid w:val="007736A1"/>
    <w:rsid w:val="00775936"/>
    <w:rsid w:val="00784348"/>
    <w:rsid w:val="0079554C"/>
    <w:rsid w:val="007A7A58"/>
    <w:rsid w:val="007B6CDD"/>
    <w:rsid w:val="007C2583"/>
    <w:rsid w:val="007C5654"/>
    <w:rsid w:val="007E1295"/>
    <w:rsid w:val="007E1C37"/>
    <w:rsid w:val="008066F4"/>
    <w:rsid w:val="00806B1A"/>
    <w:rsid w:val="00817027"/>
    <w:rsid w:val="008334D3"/>
    <w:rsid w:val="00844380"/>
    <w:rsid w:val="008855CA"/>
    <w:rsid w:val="0089674F"/>
    <w:rsid w:val="00907BF7"/>
    <w:rsid w:val="0094032C"/>
    <w:rsid w:val="009433F9"/>
    <w:rsid w:val="00966332"/>
    <w:rsid w:val="00967165"/>
    <w:rsid w:val="009671EA"/>
    <w:rsid w:val="00972FF6"/>
    <w:rsid w:val="00995C7B"/>
    <w:rsid w:val="00997B53"/>
    <w:rsid w:val="009B1D23"/>
    <w:rsid w:val="009B280C"/>
    <w:rsid w:val="009E5F57"/>
    <w:rsid w:val="00A06663"/>
    <w:rsid w:val="00A07EC7"/>
    <w:rsid w:val="00A35ADC"/>
    <w:rsid w:val="00A409FA"/>
    <w:rsid w:val="00A64397"/>
    <w:rsid w:val="00A7673A"/>
    <w:rsid w:val="00A87B53"/>
    <w:rsid w:val="00A94E8F"/>
    <w:rsid w:val="00AB45F1"/>
    <w:rsid w:val="00AD1C5F"/>
    <w:rsid w:val="00AD4405"/>
    <w:rsid w:val="00AE7F20"/>
    <w:rsid w:val="00AF0D21"/>
    <w:rsid w:val="00AF3C62"/>
    <w:rsid w:val="00B03820"/>
    <w:rsid w:val="00B21BFB"/>
    <w:rsid w:val="00B64D28"/>
    <w:rsid w:val="00B71C10"/>
    <w:rsid w:val="00BA1E2E"/>
    <w:rsid w:val="00BA59FF"/>
    <w:rsid w:val="00BB1D6C"/>
    <w:rsid w:val="00BC148D"/>
    <w:rsid w:val="00BD05A4"/>
    <w:rsid w:val="00BD32F4"/>
    <w:rsid w:val="00BF5332"/>
    <w:rsid w:val="00C03CD2"/>
    <w:rsid w:val="00C201F8"/>
    <w:rsid w:val="00C24B2F"/>
    <w:rsid w:val="00C277D9"/>
    <w:rsid w:val="00C523AA"/>
    <w:rsid w:val="00C63F00"/>
    <w:rsid w:val="00C77BEA"/>
    <w:rsid w:val="00C8036E"/>
    <w:rsid w:val="00CA05C5"/>
    <w:rsid w:val="00CB04F0"/>
    <w:rsid w:val="00CC3CE3"/>
    <w:rsid w:val="00CC5201"/>
    <w:rsid w:val="00CD0D78"/>
    <w:rsid w:val="00CE69EF"/>
    <w:rsid w:val="00CF3DD1"/>
    <w:rsid w:val="00CF4248"/>
    <w:rsid w:val="00D106C1"/>
    <w:rsid w:val="00D27DCA"/>
    <w:rsid w:val="00D564BF"/>
    <w:rsid w:val="00D80A81"/>
    <w:rsid w:val="00DA3B83"/>
    <w:rsid w:val="00DB0350"/>
    <w:rsid w:val="00DB7AC0"/>
    <w:rsid w:val="00DC77CD"/>
    <w:rsid w:val="00DF1EB0"/>
    <w:rsid w:val="00E000FA"/>
    <w:rsid w:val="00E05488"/>
    <w:rsid w:val="00E10571"/>
    <w:rsid w:val="00E12F5D"/>
    <w:rsid w:val="00E40A3B"/>
    <w:rsid w:val="00E47C36"/>
    <w:rsid w:val="00E506AF"/>
    <w:rsid w:val="00E51B1D"/>
    <w:rsid w:val="00E63E46"/>
    <w:rsid w:val="00E73325"/>
    <w:rsid w:val="00E77A18"/>
    <w:rsid w:val="00E82205"/>
    <w:rsid w:val="00E83C15"/>
    <w:rsid w:val="00EB5462"/>
    <w:rsid w:val="00ED172F"/>
    <w:rsid w:val="00F1552A"/>
    <w:rsid w:val="00F17842"/>
    <w:rsid w:val="00F2606B"/>
    <w:rsid w:val="00F27CA4"/>
    <w:rsid w:val="00F543A9"/>
    <w:rsid w:val="00F61A25"/>
    <w:rsid w:val="00F625A7"/>
    <w:rsid w:val="00FC09CD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A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4E2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736A1"/>
    <w:rPr>
      <w:rFonts w:ascii="Times New Roman" w:eastAsia="Times New Roman" w:hAnsi="Times New Roman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D27D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145F"/>
    <w:pPr>
      <w:ind w:left="720"/>
      <w:contextualSpacing/>
    </w:pPr>
  </w:style>
  <w:style w:type="table" w:styleId="a6">
    <w:name w:val="Table Grid"/>
    <w:basedOn w:val="a1"/>
    <w:uiPriority w:val="59"/>
    <w:rsid w:val="004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25AD"/>
  </w:style>
  <w:style w:type="character" w:customStyle="1" w:styleId="40">
    <w:name w:val="Заголовок 4 Знак"/>
    <w:basedOn w:val="a0"/>
    <w:link w:val="4"/>
    <w:uiPriority w:val="9"/>
    <w:rsid w:val="004E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0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бычный2"/>
    <w:rsid w:val="00264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2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3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292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dnppmsptclpdokrasnogrsshzir.krgv.gov.spb.ru/skhemy_tablicy-kirillov_v..pdf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ru.com/kulagina/menu.htm" TargetMode="External"/><Relationship Id="rId12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orolyev.nikita" TargetMode="External"/><Relationship Id="rId11" Type="http://schemas.openxmlformats.org/officeDocument/2006/relationships/hyperlink" Target="https://elibrary.ru/defaultx.asp" TargetMode="External"/><Relationship Id="rId5" Type="http://schemas.openxmlformats.org/officeDocument/2006/relationships/hyperlink" Target="mailto:fdkt-izo@chgak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5/42215/files/index.html" TargetMode="External"/><Relationship Id="rId14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korolevns</cp:lastModifiedBy>
  <cp:revision>37</cp:revision>
  <dcterms:created xsi:type="dcterms:W3CDTF">2020-03-25T07:14:00Z</dcterms:created>
  <dcterms:modified xsi:type="dcterms:W3CDTF">2020-03-26T05:32:00Z</dcterms:modified>
</cp:coreProperties>
</file>