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37" w:rsidRPr="005178A1" w:rsidRDefault="00516537" w:rsidP="00516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8A1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516537" w:rsidRPr="005178A1" w:rsidRDefault="00516537" w:rsidP="00516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8A1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516537" w:rsidRDefault="00516537" w:rsidP="00C272C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499"/>
        <w:gridCol w:w="3020"/>
        <w:gridCol w:w="6052"/>
      </w:tblGrid>
      <w:tr w:rsidR="00516537" w:rsidTr="00735C1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516537" w:rsidTr="00735C1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Хореографическое искусство</w:t>
            </w:r>
          </w:p>
        </w:tc>
      </w:tr>
      <w:tr w:rsidR="00516537" w:rsidTr="00735C1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Искусство балетмейстера</w:t>
            </w:r>
          </w:p>
        </w:tc>
      </w:tr>
      <w:tr w:rsidR="00516537" w:rsidTr="00735C1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курс</w:t>
            </w:r>
          </w:p>
        </w:tc>
      </w:tr>
      <w:tr w:rsidR="00516537" w:rsidTr="00735C1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Панферов Виктор Иванович</w:t>
            </w:r>
          </w:p>
        </w:tc>
      </w:tr>
      <w:tr w:rsidR="00516537" w:rsidTr="00735C1D">
        <w:trPr>
          <w:trHeight w:val="199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педагогом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37" w:rsidRDefault="00516537" w:rsidP="00735C1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педагога: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panferovvi</w:t>
            </w:r>
            <w:proofErr w:type="spellEnd"/>
            <w:r w:rsidRPr="00C272C4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is</w:t>
            </w:r>
            <w:r w:rsidRPr="00C272C4">
              <w:rPr>
                <w:rFonts w:ascii="Times New Roman" w:hAnsi="Times New Roman" w:cs="Times New Roman"/>
                <w:sz w:val="28"/>
                <w:szCs w:val="24"/>
              </w:rPr>
              <w:t>74.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516537" w:rsidTr="00735C1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37" w:rsidRPr="00F479F8" w:rsidRDefault="00516537" w:rsidP="00735C1D">
            <w:pPr>
              <w:pStyle w:val="a5"/>
              <w:ind w:left="167" w:firstLine="542"/>
              <w:jc w:val="both"/>
            </w:pPr>
            <w:r>
              <w:rPr>
                <w:sz w:val="28"/>
              </w:rPr>
              <w:t>1.</w:t>
            </w:r>
            <w:r w:rsidRPr="00F479F8">
              <w:t xml:space="preserve">Панферов, В.И. Искусство хореографа [Электронный ресурс] : учеб. пособие по дисциплине «Мастерство хореографа» / </w:t>
            </w:r>
            <w:proofErr w:type="spellStart"/>
            <w:r w:rsidRPr="00F479F8">
              <w:t>Челяб</w:t>
            </w:r>
            <w:proofErr w:type="spellEnd"/>
            <w:r w:rsidRPr="00F479F8">
              <w:t xml:space="preserve">. </w:t>
            </w:r>
            <w:proofErr w:type="spellStart"/>
            <w:r w:rsidRPr="00F479F8">
              <w:t>гос</w:t>
            </w:r>
            <w:proofErr w:type="spellEnd"/>
            <w:r w:rsidRPr="00F479F8">
              <w:t xml:space="preserve">. </w:t>
            </w:r>
            <w:proofErr w:type="spellStart"/>
            <w:r w:rsidRPr="00F479F8">
              <w:t>ин-т</w:t>
            </w:r>
            <w:proofErr w:type="spellEnd"/>
            <w:r w:rsidRPr="00F479F8">
              <w:t xml:space="preserve"> культуры, В.И. Панферов .— Челябинск : ЧГИК, 2017 .— 321 с. : ил. — ISBN 978-5-94839-576-0 .— Режим доступа: </w:t>
            </w:r>
            <w:hyperlink r:id="rId5" w:history="1">
              <w:r w:rsidRPr="00F479F8">
                <w:rPr>
                  <w:rStyle w:val="a3"/>
                </w:rPr>
                <w:t>https://lib.rucont.ru/efd/631981</w:t>
              </w:r>
            </w:hyperlink>
            <w:r w:rsidRPr="00F479F8">
              <w:t xml:space="preserve"> </w:t>
            </w:r>
          </w:p>
          <w:p w:rsidR="00516537" w:rsidRDefault="00516537" w:rsidP="00735C1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Видеозапись балета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Бориса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Эйфмана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D7DE5">
              <w:rPr>
                <w:rFonts w:ascii="Times New Roman" w:hAnsi="Times New Roman" w:cs="Times New Roman"/>
                <w:sz w:val="28"/>
                <w:szCs w:val="28"/>
              </w:rPr>
              <w:t xml:space="preserve">https://www.youtube.com/watch </w:t>
            </w:r>
          </w:p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https://www.youtube.com/watch?v=qbbHgS3e9KQ</w:t>
              </w:r>
            </w:hyperlink>
          </w:p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Видеозапись «</w:t>
            </w:r>
            <w:r w:rsidRPr="000B7C41">
              <w:rPr>
                <w:rStyle w:val="watch-title"/>
                <w:rFonts w:ascii="Roboto" w:hAnsi="Roboto"/>
                <w:kern w:val="36"/>
              </w:rPr>
              <w:t xml:space="preserve">Дуэтный танец" </w:t>
            </w:r>
            <w:proofErr w:type="spellStart"/>
            <w:r w:rsidRPr="000B7C41">
              <w:rPr>
                <w:rStyle w:val="watch-title"/>
                <w:rFonts w:ascii="Roboto" w:hAnsi="Roboto"/>
                <w:kern w:val="36"/>
              </w:rPr>
              <w:t>Леннаучфильм</w:t>
            </w:r>
            <w:proofErr w:type="spellEnd"/>
            <w:r w:rsidRPr="000B7C41">
              <w:rPr>
                <w:rStyle w:val="watch-title"/>
                <w:rFonts w:ascii="Roboto" w:hAnsi="Roboto"/>
                <w:kern w:val="36"/>
              </w:rPr>
              <w:t xml:space="preserve"> 1973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B7C41">
              <w:rPr>
                <w:rFonts w:ascii="Times New Roman" w:hAnsi="Times New Roman" w:cs="Times New Roman"/>
                <w:sz w:val="28"/>
                <w:szCs w:val="28"/>
              </w:rPr>
              <w:t xml:space="preserve">https://www.youtube.com </w:t>
            </w:r>
            <w:proofErr w:type="spellStart"/>
            <w:r w:rsidRPr="000B7C41">
              <w:rPr>
                <w:rFonts w:ascii="Times New Roman" w:hAnsi="Times New Roman" w:cs="Times New Roman"/>
                <w:sz w:val="28"/>
                <w:szCs w:val="28"/>
              </w:rPr>
              <w:t>watch</w:t>
            </w:r>
            <w:proofErr w:type="spellEnd"/>
            <w:r w:rsidRPr="000B7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C4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spellEnd"/>
            <w:r w:rsidRPr="000B7C41">
              <w:rPr>
                <w:rFonts w:ascii="Times New Roman" w:hAnsi="Times New Roman" w:cs="Times New Roman"/>
                <w:sz w:val="28"/>
                <w:szCs w:val="28"/>
              </w:rPr>
              <w:t xml:space="preserve"> дуэтный танец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https://www.youtube.com/watch?v=yWvb9B8Tqr0</w:t>
              </w:r>
            </w:hyperlink>
          </w:p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6537" w:rsidTr="00735C1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37" w:rsidRDefault="00516537" w:rsidP="00735C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37" w:rsidRDefault="00516537" w:rsidP="00735C1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</w:tc>
      </w:tr>
    </w:tbl>
    <w:p w:rsidR="00516537" w:rsidRDefault="00516537" w:rsidP="00C272C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6537" w:rsidRDefault="00516537" w:rsidP="00C272C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D58A3" w:rsidRPr="001D36F2" w:rsidRDefault="000D58A3" w:rsidP="000D5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6F2">
        <w:rPr>
          <w:rFonts w:ascii="Times New Roman" w:hAnsi="Times New Roman" w:cs="Times New Roman"/>
          <w:b/>
          <w:sz w:val="24"/>
          <w:szCs w:val="24"/>
        </w:rPr>
        <w:t>Инструкция для студентов по выполнению задания</w:t>
      </w:r>
    </w:p>
    <w:p w:rsidR="000D58A3" w:rsidRPr="00013FD7" w:rsidRDefault="000D58A3" w:rsidP="000D5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36F2">
        <w:rPr>
          <w:rFonts w:ascii="Times New Roman" w:hAnsi="Times New Roman" w:cs="Times New Roman"/>
          <w:sz w:val="24"/>
          <w:szCs w:val="24"/>
        </w:rPr>
        <w:t>Все задания должны быть выполнены в полном объеме в соответствии</w:t>
      </w:r>
      <w:r>
        <w:rPr>
          <w:rFonts w:ascii="Times New Roman" w:hAnsi="Times New Roman" w:cs="Times New Roman"/>
          <w:sz w:val="28"/>
          <w:szCs w:val="24"/>
        </w:rPr>
        <w:t xml:space="preserve">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272C4" w:rsidRDefault="00C272C4" w:rsidP="00C272C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272C4" w:rsidRDefault="00C272C4" w:rsidP="00C272C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4F010A" w:rsidRPr="004F010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курса (Группа </w:t>
      </w:r>
      <w:r w:rsidR="004F010A" w:rsidRPr="004F010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05БХИ)</w:t>
      </w:r>
    </w:p>
    <w:p w:rsidR="00C272C4" w:rsidRDefault="00C272C4" w:rsidP="00C272C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7A6" w:rsidRPr="00EA45AA" w:rsidRDefault="00BD37A6" w:rsidP="00BD37A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CD1">
        <w:rPr>
          <w:rFonts w:ascii="Times New Roman" w:hAnsi="Times New Roman" w:cs="Times New Roman"/>
          <w:sz w:val="24"/>
          <w:szCs w:val="24"/>
        </w:rPr>
        <w:t xml:space="preserve">Тема </w:t>
      </w:r>
      <w:r w:rsidR="000D17B9" w:rsidRPr="006836BC">
        <w:rPr>
          <w:rFonts w:ascii="Times New Roman" w:hAnsi="Times New Roman" w:cs="Times New Roman"/>
          <w:sz w:val="24"/>
          <w:szCs w:val="24"/>
        </w:rPr>
        <w:t>1</w:t>
      </w:r>
      <w:r w:rsidR="000D17B9">
        <w:rPr>
          <w:rFonts w:ascii="Times New Roman" w:hAnsi="Times New Roman" w:cs="Times New Roman"/>
          <w:sz w:val="24"/>
          <w:szCs w:val="24"/>
        </w:rPr>
        <w:t xml:space="preserve">. </w:t>
      </w:r>
      <w:r w:rsidRPr="003F5CD1">
        <w:rPr>
          <w:rFonts w:ascii="Times New Roman" w:hAnsi="Times New Roman" w:cs="Times New Roman"/>
          <w:sz w:val="24"/>
          <w:szCs w:val="24"/>
        </w:rPr>
        <w:t xml:space="preserve">«Полифоническая форма. </w:t>
      </w:r>
      <w:proofErr w:type="spellStart"/>
      <w:r w:rsidRPr="003F5CD1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="000D17B9">
        <w:rPr>
          <w:rFonts w:ascii="Times New Roman" w:hAnsi="Times New Roman" w:cs="Times New Roman"/>
          <w:sz w:val="24"/>
          <w:szCs w:val="24"/>
        </w:rPr>
        <w:t>»</w:t>
      </w:r>
    </w:p>
    <w:p w:rsidR="00EA45AA" w:rsidRDefault="00EA45AA" w:rsidP="00C272C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225E7">
        <w:rPr>
          <w:rFonts w:ascii="Times New Roman" w:hAnsi="Times New Roman" w:cs="Times New Roman"/>
        </w:rPr>
        <w:t xml:space="preserve"> Классические танцевальные структуры</w:t>
      </w:r>
      <w:r>
        <w:rPr>
          <w:rFonts w:ascii="Times New Roman" w:hAnsi="Times New Roman" w:cs="Times New Roman"/>
        </w:rPr>
        <w:t>:</w:t>
      </w:r>
      <w:r w:rsidR="000D17B9">
        <w:rPr>
          <w:rFonts w:ascii="Times New Roman" w:hAnsi="Times New Roman" w:cs="Times New Roman"/>
        </w:rPr>
        <w:t xml:space="preserve"> канон, инвенция, фуга (двухголосная).</w:t>
      </w:r>
      <w:r w:rsidRPr="005225E7">
        <w:rPr>
          <w:rFonts w:ascii="Times New Roman" w:hAnsi="Times New Roman" w:cs="Times New Roman"/>
        </w:rPr>
        <w:t xml:space="preserve"> </w:t>
      </w:r>
    </w:p>
    <w:p w:rsidR="00F278C2" w:rsidRDefault="00F278C2" w:rsidP="00C272C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746BC" w:rsidRDefault="00396C1B" w:rsidP="006836BC">
      <w:pPr>
        <w:tabs>
          <w:tab w:val="left" w:pos="2160"/>
          <w:tab w:val="left" w:pos="2520"/>
        </w:tabs>
        <w:jc w:val="both"/>
        <w:rPr>
          <w:b/>
        </w:rPr>
      </w:pPr>
      <w:r>
        <w:rPr>
          <w:b/>
        </w:rPr>
        <w:lastRenderedPageBreak/>
        <w:t xml:space="preserve">Задание 1 </w:t>
      </w:r>
      <w:r w:rsidR="00E746BC">
        <w:rPr>
          <w:b/>
        </w:rPr>
        <w:t>Прослушать</w:t>
      </w:r>
      <w:r w:rsidR="00E746BC" w:rsidRPr="00E746BC">
        <w:t xml:space="preserve"> </w:t>
      </w:r>
      <w:r w:rsidR="00E746BC" w:rsidRPr="00396C1B">
        <w:t>музыкальные произведения</w:t>
      </w:r>
      <w:r w:rsidR="00E746BC">
        <w:t xml:space="preserve"> в форме канона. Примером </w:t>
      </w:r>
      <w:proofErr w:type="spellStart"/>
      <w:r w:rsidR="00E746BC">
        <w:t>можеь</w:t>
      </w:r>
      <w:proofErr w:type="spellEnd"/>
      <w:r w:rsidR="00E746BC">
        <w:t xml:space="preserve"> служить Полифоническая тетрадь Р.Щедрина Канон в увеличении. Пассакалия.</w:t>
      </w:r>
    </w:p>
    <w:p w:rsidR="000D17B9" w:rsidRDefault="006836BC" w:rsidP="006836BC">
      <w:pPr>
        <w:tabs>
          <w:tab w:val="left" w:pos="2160"/>
          <w:tab w:val="left" w:pos="2520"/>
        </w:tabs>
        <w:jc w:val="both"/>
      </w:pPr>
      <w:r>
        <w:rPr>
          <w:b/>
        </w:rPr>
        <w:t xml:space="preserve">Задание </w:t>
      </w:r>
      <w:r w:rsidR="00E746BC">
        <w:rPr>
          <w:b/>
        </w:rPr>
        <w:t>2</w:t>
      </w:r>
      <w:r>
        <w:rPr>
          <w:b/>
        </w:rPr>
        <w:t xml:space="preserve"> </w:t>
      </w:r>
      <w:r w:rsidRPr="00396C1B">
        <w:t>Прослушать музыкальные произведения в форме</w:t>
      </w:r>
      <w:r w:rsidR="00851E8C" w:rsidRPr="00396C1B">
        <w:t xml:space="preserve"> инвенции. Примером могут служить двухголосная инвенция С.Баха</w:t>
      </w:r>
    </w:p>
    <w:p w:rsidR="00396C1B" w:rsidRDefault="00396C1B" w:rsidP="006836BC">
      <w:pPr>
        <w:tabs>
          <w:tab w:val="left" w:pos="2160"/>
          <w:tab w:val="left" w:pos="2520"/>
        </w:tabs>
        <w:jc w:val="both"/>
      </w:pPr>
      <w:r>
        <w:t xml:space="preserve">Задание </w:t>
      </w:r>
      <w:r w:rsidR="00E746BC">
        <w:t>3</w:t>
      </w:r>
      <w:r>
        <w:t xml:space="preserve"> </w:t>
      </w:r>
      <w:r w:rsidRPr="00396C1B">
        <w:t>Прослушать музыкальные произведения в форме</w:t>
      </w:r>
      <w:r>
        <w:t xml:space="preserve"> фуги (двухголосной) Примером могут служить: «Маленькая двухголосная фуга» С.Баха, «Двухголосная фуга» М.И.Глинки</w:t>
      </w:r>
    </w:p>
    <w:p w:rsidR="00E746BC" w:rsidRDefault="00E746BC" w:rsidP="006836BC">
      <w:pPr>
        <w:tabs>
          <w:tab w:val="left" w:pos="2160"/>
          <w:tab w:val="left" w:pos="2520"/>
        </w:tabs>
        <w:jc w:val="both"/>
      </w:pPr>
      <w:r>
        <w:t xml:space="preserve">Задание 4. Подобрать музыкальное полифоническое двухголосное произведение для хореографического произведения. Задания ставят перед необходимость создавать хореографическую тему каждого персонажа и вести ее в развитии. </w:t>
      </w:r>
      <w:r w:rsidR="00915286">
        <w:t>Также необходимо</w:t>
      </w:r>
      <w:r>
        <w:t xml:space="preserve">  </w:t>
      </w:r>
      <w:r w:rsidR="00915286">
        <w:t xml:space="preserve">создавать </w:t>
      </w:r>
      <w:r>
        <w:t>пропорции в ведении голосов, чтобы избежать скороговорок, правильно хореографически распределять «текст» между</w:t>
      </w:r>
      <w:r w:rsidR="00915286">
        <w:t xml:space="preserve"> танцующими.</w:t>
      </w:r>
    </w:p>
    <w:p w:rsidR="00915286" w:rsidRDefault="00915286" w:rsidP="006836BC">
      <w:pPr>
        <w:tabs>
          <w:tab w:val="left" w:pos="2160"/>
          <w:tab w:val="left" w:pos="2520"/>
        </w:tabs>
        <w:jc w:val="both"/>
      </w:pPr>
      <w:r w:rsidRPr="008A3932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8A3932">
        <w:rPr>
          <w:rFonts w:ascii="Times New Roman" w:hAnsi="Times New Roman" w:cs="Times New Roman"/>
          <w:sz w:val="24"/>
          <w:szCs w:val="24"/>
        </w:rPr>
        <w:t>.</w:t>
      </w:r>
      <w:r>
        <w:t xml:space="preserve"> Сочинить хореографический этюд согласно выбранному музыкальному произведению и поставить его на исполнителя (исполнителем может </w:t>
      </w:r>
      <w:r w:rsidR="008A3932">
        <w:t>быть хореограф</w:t>
      </w:r>
      <w:r>
        <w:t xml:space="preserve">). Записать на видео  и представить педагогу по указанному виду связи. </w:t>
      </w:r>
    </w:p>
    <w:p w:rsidR="00915286" w:rsidRDefault="00915286" w:rsidP="008A3932">
      <w:pPr>
        <w:tabs>
          <w:tab w:val="left" w:pos="2160"/>
          <w:tab w:val="left" w:pos="25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5AB3">
        <w:rPr>
          <w:rFonts w:ascii="Times New Roman" w:hAnsi="Times New Roman" w:cs="Times New Roman"/>
          <w:b/>
          <w:sz w:val="24"/>
          <w:szCs w:val="24"/>
        </w:rPr>
        <w:t>Тема 2. Дуэт</w:t>
      </w:r>
      <w:r w:rsidR="00F278C2">
        <w:rPr>
          <w:rFonts w:ascii="Times New Roman" w:hAnsi="Times New Roman" w:cs="Times New Roman"/>
          <w:sz w:val="24"/>
          <w:szCs w:val="24"/>
        </w:rPr>
        <w:t xml:space="preserve"> (хореографическая форма построения взаимоотношений двух образов)</w:t>
      </w:r>
    </w:p>
    <w:p w:rsidR="00F278C2" w:rsidRDefault="00F278C2" w:rsidP="008A3932">
      <w:pPr>
        <w:tabs>
          <w:tab w:val="left" w:pos="216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0C5AB3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5AB3">
        <w:rPr>
          <w:rFonts w:ascii="Times New Roman" w:hAnsi="Times New Roman" w:cs="Times New Roman"/>
          <w:sz w:val="24"/>
          <w:szCs w:val="24"/>
        </w:rPr>
        <w:t xml:space="preserve"> </w:t>
      </w:r>
      <w:r w:rsidR="005D2BAC">
        <w:rPr>
          <w:rFonts w:ascii="Times New Roman" w:hAnsi="Times New Roman" w:cs="Times New Roman"/>
          <w:sz w:val="24"/>
          <w:szCs w:val="24"/>
        </w:rPr>
        <w:t xml:space="preserve">Прослушать музыку. Предлагается гомофонная музыка. Примером может служить музыкальные произведения Ф. Шопена, Р. , Д. </w:t>
      </w:r>
      <w:proofErr w:type="spellStart"/>
      <w:r w:rsidR="005D2BAC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="005D2BAC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5D2BAC" w:rsidRDefault="005D2BAC" w:rsidP="000C5AB3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5AB3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Подоб</w:t>
      </w:r>
      <w:r w:rsidR="000C5AB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ать музыкальное произведение для </w:t>
      </w:r>
      <w:r w:rsidR="000C5AB3">
        <w:rPr>
          <w:rFonts w:ascii="Times New Roman" w:hAnsi="Times New Roman" w:cs="Times New Roman"/>
          <w:sz w:val="24"/>
          <w:szCs w:val="24"/>
        </w:rPr>
        <w:t xml:space="preserve">хореографической миниатюры </w:t>
      </w:r>
      <w:r w:rsidR="000C5AB3" w:rsidRPr="000C5AB3">
        <w:rPr>
          <w:rFonts w:ascii="Times New Roman" w:hAnsi="Times New Roman" w:cs="Times New Roman"/>
          <w:sz w:val="24"/>
          <w:szCs w:val="24"/>
        </w:rPr>
        <w:t>˗</w:t>
      </w:r>
      <w:r w:rsidR="000C5AB3">
        <w:rPr>
          <w:rFonts w:ascii="Times New Roman" w:hAnsi="Times New Roman" w:cs="Times New Roman"/>
          <w:sz w:val="24"/>
          <w:szCs w:val="24"/>
        </w:rPr>
        <w:t xml:space="preserve"> дуэт</w:t>
      </w:r>
      <w:r w:rsidR="001D36F2" w:rsidRPr="001D36F2">
        <w:rPr>
          <w:rFonts w:ascii="Times New Roman" w:hAnsi="Times New Roman" w:cs="Times New Roman"/>
          <w:sz w:val="24"/>
          <w:szCs w:val="24"/>
        </w:rPr>
        <w:t xml:space="preserve"> Записать на видео  и представить педагогу по указанному виду связи</w:t>
      </w:r>
      <w:r w:rsidR="001D36F2">
        <w:rPr>
          <w:rFonts w:ascii="Times New Roman" w:hAnsi="Times New Roman" w:cs="Times New Roman"/>
          <w:sz w:val="24"/>
          <w:szCs w:val="24"/>
        </w:rPr>
        <w:t xml:space="preserve"> пластических характеристик образов</w:t>
      </w:r>
      <w:r w:rsidR="000C5AB3">
        <w:rPr>
          <w:rFonts w:ascii="Times New Roman" w:hAnsi="Times New Roman" w:cs="Times New Roman"/>
          <w:sz w:val="24"/>
          <w:szCs w:val="24"/>
        </w:rPr>
        <w:t xml:space="preserve">. Это могут быть вальсы, мазурки, скерцо, элегия и т. д. Выбор музыкального , характер, размер зависит от замысла хореографа, от того, какие взаимоотношения он хочет выразить танцем. Обратить внимание на соотношении </w:t>
      </w:r>
      <w:proofErr w:type="spellStart"/>
      <w:r w:rsidR="000C5AB3">
        <w:rPr>
          <w:rFonts w:ascii="Times New Roman" w:hAnsi="Times New Roman" w:cs="Times New Roman"/>
          <w:sz w:val="24"/>
          <w:szCs w:val="24"/>
        </w:rPr>
        <w:t>аккопанимента</w:t>
      </w:r>
      <w:proofErr w:type="spellEnd"/>
      <w:r w:rsidR="000C5AB3">
        <w:rPr>
          <w:rFonts w:ascii="Times New Roman" w:hAnsi="Times New Roman" w:cs="Times New Roman"/>
          <w:sz w:val="24"/>
          <w:szCs w:val="24"/>
        </w:rPr>
        <w:t xml:space="preserve"> и мелодии.</w:t>
      </w:r>
    </w:p>
    <w:p w:rsidR="008A3932" w:rsidRDefault="000C5AB3" w:rsidP="008A3932">
      <w:pPr>
        <w:tabs>
          <w:tab w:val="left" w:pos="2160"/>
          <w:tab w:val="left" w:pos="2520"/>
        </w:tabs>
        <w:jc w:val="both"/>
      </w:pPr>
      <w:r w:rsidRPr="000C5AB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C5A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AB3">
        <w:rPr>
          <w:rFonts w:ascii="Times New Roman" w:hAnsi="Times New Roman" w:cs="Times New Roman"/>
          <w:sz w:val="24"/>
          <w:szCs w:val="24"/>
        </w:rPr>
        <w:t xml:space="preserve">Сочинить хореографический </w:t>
      </w:r>
      <w:r>
        <w:rPr>
          <w:rFonts w:ascii="Times New Roman" w:hAnsi="Times New Roman" w:cs="Times New Roman"/>
          <w:sz w:val="24"/>
          <w:szCs w:val="24"/>
        </w:rPr>
        <w:t xml:space="preserve">текст танцевальной миниатюры. </w:t>
      </w:r>
      <w:r w:rsidR="008A3932">
        <w:rPr>
          <w:rFonts w:ascii="Times New Roman" w:hAnsi="Times New Roman" w:cs="Times New Roman"/>
          <w:sz w:val="24"/>
          <w:szCs w:val="24"/>
        </w:rPr>
        <w:t xml:space="preserve">И поставить на исполнителей </w:t>
      </w:r>
      <w:r w:rsidR="008A3932">
        <w:t>(исполнителем может быть хореограф).</w:t>
      </w:r>
      <w:r w:rsidR="001D3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Обратить внимание на четкость </w:t>
      </w:r>
    </w:p>
    <w:p w:rsidR="008A3932" w:rsidRPr="001D36F2" w:rsidRDefault="008A3932" w:rsidP="008A3932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36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AB3" w:rsidRPr="000C5AB3" w:rsidRDefault="000C5AB3" w:rsidP="000C5AB3">
      <w:pPr>
        <w:tabs>
          <w:tab w:val="left" w:pos="2160"/>
          <w:tab w:val="left" w:pos="2520"/>
        </w:tabs>
        <w:jc w:val="both"/>
        <w:rPr>
          <w:b/>
        </w:rPr>
      </w:pPr>
    </w:p>
    <w:sectPr w:rsidR="000C5AB3" w:rsidRPr="000C5AB3" w:rsidSect="00BD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1CC6"/>
    <w:multiLevelType w:val="hybridMultilevel"/>
    <w:tmpl w:val="023AD99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/>
  <w:rsids>
    <w:rsidRoot w:val="00C272C4"/>
    <w:rsid w:val="000035D7"/>
    <w:rsid w:val="00011188"/>
    <w:rsid w:val="000B7C41"/>
    <w:rsid w:val="000C5AB3"/>
    <w:rsid w:val="000D17B9"/>
    <w:rsid w:val="000D58A3"/>
    <w:rsid w:val="001D36F2"/>
    <w:rsid w:val="00396C1B"/>
    <w:rsid w:val="004302CE"/>
    <w:rsid w:val="004F010A"/>
    <w:rsid w:val="00516537"/>
    <w:rsid w:val="005D2BAC"/>
    <w:rsid w:val="006836BC"/>
    <w:rsid w:val="006958AD"/>
    <w:rsid w:val="007C7C28"/>
    <w:rsid w:val="00851E8C"/>
    <w:rsid w:val="008A3932"/>
    <w:rsid w:val="008B5E35"/>
    <w:rsid w:val="008D7DE5"/>
    <w:rsid w:val="008E53F2"/>
    <w:rsid w:val="00915286"/>
    <w:rsid w:val="00BD1336"/>
    <w:rsid w:val="00BD37A6"/>
    <w:rsid w:val="00BD435A"/>
    <w:rsid w:val="00C272C4"/>
    <w:rsid w:val="00DD507B"/>
    <w:rsid w:val="00E746BC"/>
    <w:rsid w:val="00EA45AA"/>
    <w:rsid w:val="00F2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C4"/>
  </w:style>
  <w:style w:type="paragraph" w:styleId="6">
    <w:name w:val="heading 6"/>
    <w:basedOn w:val="a"/>
    <w:next w:val="a"/>
    <w:link w:val="60"/>
    <w:unhideWhenUsed/>
    <w:qFormat/>
    <w:rsid w:val="00EA45AA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A45AA"/>
    <w:rPr>
      <w:rFonts w:ascii="Times New Roman" w:eastAsia="Calibri" w:hAnsi="Times New Roman" w:cs="Times New Roman"/>
      <w:b/>
      <w:bCs/>
      <w:lang w:eastAsia="ru-RU"/>
    </w:rPr>
  </w:style>
  <w:style w:type="paragraph" w:styleId="a5">
    <w:name w:val="List Paragraph"/>
    <w:basedOn w:val="a"/>
    <w:link w:val="a6"/>
    <w:uiPriority w:val="34"/>
    <w:qFormat/>
    <w:rsid w:val="00EA45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EA45A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8D7DE5"/>
    <w:rPr>
      <w:sz w:val="24"/>
      <w:szCs w:val="24"/>
      <w:bdr w:val="none" w:sz="0" w:space="0" w:color="auto" w:frame="1"/>
      <w:shd w:val="clear" w:color="auto" w:fill="auto"/>
    </w:rPr>
  </w:style>
  <w:style w:type="character" w:styleId="a7">
    <w:name w:val="FollowedHyperlink"/>
    <w:basedOn w:val="a0"/>
    <w:uiPriority w:val="99"/>
    <w:semiHidden/>
    <w:unhideWhenUsed/>
    <w:rsid w:val="004302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Wvb9B8Tqr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bbHgS3e9KQ" TargetMode="External"/><Relationship Id="rId5" Type="http://schemas.openxmlformats.org/officeDocument/2006/relationships/hyperlink" Target="https://lib.rucont.ru/efd/6319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2020-04-07T11:11:00Z</dcterms:created>
  <dcterms:modified xsi:type="dcterms:W3CDTF">2020-04-07T11:14:00Z</dcterms:modified>
</cp:coreProperties>
</file>